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1E0DE3" w14:textId="5EC118EB" w:rsidR="00212E85" w:rsidRPr="00D67F2E" w:rsidRDefault="00DE75EB">
      <w:pPr>
        <w:rPr>
          <w:rFonts w:asciiTheme="majorHAnsi" w:hAnsiTheme="majorHAnsi"/>
          <w:sz w:val="56"/>
          <w:szCs w:val="56"/>
          <w14:ligatures w14:val="all"/>
          <w14:numForm w14:val="oldStyle"/>
        </w:rPr>
      </w:pPr>
      <w:r w:rsidRPr="00D67F2E">
        <w:rPr>
          <w:rFonts w:asciiTheme="majorHAnsi" w:hAnsiTheme="majorHAnsi"/>
          <w:sz w:val="56"/>
          <w:szCs w:val="56"/>
          <w14:ligatures w14:val="all"/>
          <w14:numForm w14:val="oldStyle"/>
        </w:rPr>
        <w:t xml:space="preserve">Ernst </w:t>
      </w:r>
      <w:r w:rsidR="004A104A" w:rsidRPr="00D67F2E">
        <w:rPr>
          <w:rFonts w:asciiTheme="majorHAnsi" w:hAnsiTheme="majorHAnsi"/>
          <w:sz w:val="56"/>
          <w:szCs w:val="56"/>
          <w14:ligatures w14:val="all"/>
          <w14:numForm w14:val="oldStyle"/>
        </w:rPr>
        <w:t>Hans Karl</w:t>
      </w:r>
      <w:r w:rsidRPr="00D67F2E">
        <w:rPr>
          <w:rFonts w:asciiTheme="majorHAnsi" w:hAnsiTheme="majorHAnsi"/>
          <w:sz w:val="56"/>
          <w:szCs w:val="56"/>
          <w14:ligatures w14:val="all"/>
          <w14:numForm w14:val="oldStyle"/>
        </w:rPr>
        <w:t xml:space="preserve"> Stelzer</w:t>
      </w:r>
    </w:p>
    <w:p w14:paraId="2ABB8987" w14:textId="77777777" w:rsidR="00212E85" w:rsidRPr="00D67F2E" w:rsidRDefault="00212E85">
      <w:pPr>
        <w:rPr>
          <w:rFonts w:ascii="Times New Roman" w:hAnsi="Times New Roman"/>
          <w14:ligatures w14:val="all"/>
          <w14:numForm w14:val="oldStyle"/>
        </w:rPr>
      </w:pPr>
    </w:p>
    <w:tbl>
      <w:tblPr>
        <w:tblW w:w="9100" w:type="dxa"/>
        <w:tblLayout w:type="fixed"/>
        <w:tblCellMar>
          <w:left w:w="80" w:type="dxa"/>
          <w:right w:w="80" w:type="dxa"/>
        </w:tblCellMar>
        <w:tblLook w:val="0000" w:firstRow="0" w:lastRow="0" w:firstColumn="0" w:lastColumn="0" w:noHBand="0" w:noVBand="0"/>
      </w:tblPr>
      <w:tblGrid>
        <w:gridCol w:w="2250"/>
        <w:gridCol w:w="6850"/>
      </w:tblGrid>
      <w:tr w:rsidR="00212E85" w:rsidRPr="00D67F2E" w14:paraId="015DE6C8" w14:textId="77777777" w:rsidTr="00DE75EB">
        <w:trPr>
          <w:cantSplit/>
        </w:trPr>
        <w:tc>
          <w:tcPr>
            <w:tcW w:w="2250" w:type="dxa"/>
          </w:tcPr>
          <w:p w14:paraId="7797C2F3" w14:textId="77777777" w:rsidR="00212E85" w:rsidRPr="00D67F2E" w:rsidRDefault="00212E85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  <w:t>Family name:</w:t>
            </w:r>
          </w:p>
        </w:tc>
        <w:tc>
          <w:tcPr>
            <w:tcW w:w="6850" w:type="dxa"/>
          </w:tcPr>
          <w:p w14:paraId="141EEC5A" w14:textId="77777777" w:rsidR="00212E85" w:rsidRPr="00D67F2E" w:rsidRDefault="00212E85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Stelzer</w:t>
            </w:r>
          </w:p>
        </w:tc>
      </w:tr>
      <w:tr w:rsidR="00212E85" w:rsidRPr="00D67F2E" w14:paraId="344E197E" w14:textId="77777777" w:rsidTr="00DE75EB">
        <w:trPr>
          <w:cantSplit/>
        </w:trPr>
        <w:tc>
          <w:tcPr>
            <w:tcW w:w="2250" w:type="dxa"/>
          </w:tcPr>
          <w:p w14:paraId="68047C3C" w14:textId="77777777" w:rsidR="00212E85" w:rsidRPr="00D67F2E" w:rsidRDefault="00212E85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  <w:t>Christian name:</w:t>
            </w:r>
          </w:p>
        </w:tc>
        <w:tc>
          <w:tcPr>
            <w:tcW w:w="6850" w:type="dxa"/>
          </w:tcPr>
          <w:p w14:paraId="0F1F06A1" w14:textId="77777777" w:rsidR="00212E85" w:rsidRPr="00D67F2E" w:rsidRDefault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Ernst Hans </w:t>
            </w:r>
            <w:r w:rsidR="00212E85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Karl</w:t>
            </w:r>
          </w:p>
        </w:tc>
      </w:tr>
      <w:tr w:rsidR="00616543" w:rsidRPr="00D67F2E" w14:paraId="18D995AB" w14:textId="77777777" w:rsidTr="000B6F2D">
        <w:trPr>
          <w:cantSplit/>
        </w:trPr>
        <w:tc>
          <w:tcPr>
            <w:tcW w:w="2250" w:type="dxa"/>
          </w:tcPr>
          <w:p w14:paraId="78294DC6" w14:textId="77777777" w:rsidR="00616543" w:rsidRPr="00D67F2E" w:rsidRDefault="00616543" w:rsidP="000B6F2D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  <w:t>Date of birth:</w:t>
            </w:r>
          </w:p>
        </w:tc>
        <w:tc>
          <w:tcPr>
            <w:tcW w:w="6850" w:type="dxa"/>
          </w:tcPr>
          <w:p w14:paraId="6399A847" w14:textId="64ABE828" w:rsidR="00616543" w:rsidRPr="00D67F2E" w:rsidRDefault="00616543" w:rsidP="000B6F2D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5 January 1959</w:t>
            </w:r>
            <w:r w:rsidR="00AD53DE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in Frankfurt am 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Main, Germany</w:t>
            </w:r>
          </w:p>
        </w:tc>
      </w:tr>
      <w:tr w:rsidR="00616543" w:rsidRPr="00D67F2E" w14:paraId="4124733B" w14:textId="77777777" w:rsidTr="000B6F2D">
        <w:trPr>
          <w:cantSplit/>
        </w:trPr>
        <w:tc>
          <w:tcPr>
            <w:tcW w:w="2250" w:type="dxa"/>
          </w:tcPr>
          <w:p w14:paraId="6E4F8DD8" w14:textId="77777777" w:rsidR="00616543" w:rsidRPr="00D67F2E" w:rsidRDefault="00616543" w:rsidP="000B6F2D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  <w:t>Nationality:</w:t>
            </w:r>
          </w:p>
        </w:tc>
        <w:tc>
          <w:tcPr>
            <w:tcW w:w="6850" w:type="dxa"/>
          </w:tcPr>
          <w:p w14:paraId="7D0197AB" w14:textId="77777777" w:rsidR="00616543" w:rsidRPr="00D67F2E" w:rsidRDefault="00616543" w:rsidP="000B6F2D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German</w:t>
            </w:r>
          </w:p>
        </w:tc>
      </w:tr>
      <w:tr w:rsidR="00616543" w:rsidRPr="00D67F2E" w14:paraId="2FBA1037" w14:textId="77777777" w:rsidTr="000B6F2D">
        <w:trPr>
          <w:cantSplit/>
        </w:trPr>
        <w:tc>
          <w:tcPr>
            <w:tcW w:w="2250" w:type="dxa"/>
          </w:tcPr>
          <w:p w14:paraId="2E657EDE" w14:textId="77777777" w:rsidR="00616543" w:rsidRPr="00D67F2E" w:rsidRDefault="00616543" w:rsidP="000B6F2D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</w:p>
        </w:tc>
        <w:tc>
          <w:tcPr>
            <w:tcW w:w="6850" w:type="dxa"/>
          </w:tcPr>
          <w:p w14:paraId="06C0DBBA" w14:textId="77777777" w:rsidR="00616543" w:rsidRPr="00D67F2E" w:rsidRDefault="00616543" w:rsidP="000B6F2D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</w:tr>
      <w:tr w:rsidR="0054095B" w:rsidRPr="00D67F2E" w14:paraId="4D85AE9C" w14:textId="77777777" w:rsidTr="0043769B">
        <w:trPr>
          <w:cantSplit/>
        </w:trPr>
        <w:tc>
          <w:tcPr>
            <w:tcW w:w="2250" w:type="dxa"/>
          </w:tcPr>
          <w:p w14:paraId="79CE8574" w14:textId="77777777" w:rsidR="0054095B" w:rsidRPr="00D67F2E" w:rsidRDefault="0054095B" w:rsidP="0043769B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  <w:t>Family status:</w:t>
            </w:r>
          </w:p>
        </w:tc>
        <w:tc>
          <w:tcPr>
            <w:tcW w:w="6850" w:type="dxa"/>
          </w:tcPr>
          <w:p w14:paraId="02E2AFFA" w14:textId="77777777" w:rsidR="0054095B" w:rsidRPr="00D67F2E" w:rsidRDefault="0054095B" w:rsidP="0043769B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married since December 1983, two children, two grand children</w:t>
            </w:r>
          </w:p>
        </w:tc>
      </w:tr>
      <w:tr w:rsidR="00616543" w:rsidRPr="00B02289" w14:paraId="060819F1" w14:textId="77777777" w:rsidTr="00670E39">
        <w:trPr>
          <w:cantSplit/>
        </w:trPr>
        <w:tc>
          <w:tcPr>
            <w:tcW w:w="2250" w:type="dxa"/>
          </w:tcPr>
          <w:p w14:paraId="2D95754F" w14:textId="77777777" w:rsidR="00616543" w:rsidRPr="00D67F2E" w:rsidRDefault="00616543" w:rsidP="00670E39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  <w:t>Private address:</w:t>
            </w:r>
          </w:p>
        </w:tc>
        <w:tc>
          <w:tcPr>
            <w:tcW w:w="6850" w:type="dxa"/>
          </w:tcPr>
          <w:p w14:paraId="59C21763" w14:textId="77777777" w:rsidR="00616543" w:rsidRPr="00B26B5E" w:rsidRDefault="00616543" w:rsidP="00670E39">
            <w:pPr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</w:pPr>
            <w:r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Eschelbronner Straße 79, D-74909 Meckesheim, Germany</w:t>
            </w:r>
          </w:p>
        </w:tc>
      </w:tr>
      <w:tr w:rsidR="00212E85" w:rsidRPr="00B02289" w14:paraId="0B6B9D19" w14:textId="77777777" w:rsidTr="00DE75EB">
        <w:trPr>
          <w:cantSplit/>
        </w:trPr>
        <w:tc>
          <w:tcPr>
            <w:tcW w:w="2250" w:type="dxa"/>
          </w:tcPr>
          <w:p w14:paraId="3334C9CC" w14:textId="77777777" w:rsidR="00212E85" w:rsidRPr="00B26B5E" w:rsidRDefault="00212E85">
            <w:pPr>
              <w:rPr>
                <w:rFonts w:ascii="Times New Roman" w:hAnsi="Times New Roman"/>
                <w:b/>
                <w:sz w:val="20"/>
                <w:lang w:val="de-DE"/>
                <w14:ligatures w14:val="all"/>
                <w14:numForm w14:val="oldStyle"/>
              </w:rPr>
            </w:pPr>
          </w:p>
        </w:tc>
        <w:tc>
          <w:tcPr>
            <w:tcW w:w="6850" w:type="dxa"/>
          </w:tcPr>
          <w:p w14:paraId="0B2E547B" w14:textId="77777777" w:rsidR="00212E85" w:rsidRPr="00B26B5E" w:rsidRDefault="00212E85">
            <w:pPr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</w:pPr>
          </w:p>
        </w:tc>
      </w:tr>
      <w:tr w:rsidR="00DE75EB" w:rsidRPr="00D67F2E" w14:paraId="7F9334C1" w14:textId="77777777" w:rsidTr="00DE75EB">
        <w:trPr>
          <w:cantSplit/>
        </w:trPr>
        <w:tc>
          <w:tcPr>
            <w:tcW w:w="2250" w:type="dxa"/>
          </w:tcPr>
          <w:p w14:paraId="3E3983B7" w14:textId="35B901FF" w:rsidR="00DE75EB" w:rsidRPr="00D67F2E" w:rsidRDefault="00DE75EB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  <w:t>Current position:</w:t>
            </w:r>
          </w:p>
        </w:tc>
        <w:tc>
          <w:tcPr>
            <w:tcW w:w="6850" w:type="dxa"/>
          </w:tcPr>
          <w:p w14:paraId="3F7ED3E1" w14:textId="29CBF9A5" w:rsidR="00DE75EB" w:rsidRPr="00D67F2E" w:rsidRDefault="004154D6" w:rsidP="004154D6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Professor</w:t>
            </w:r>
          </w:p>
        </w:tc>
      </w:tr>
      <w:tr w:rsidR="00DE75EB" w:rsidRPr="00D67F2E" w14:paraId="717645E2" w14:textId="77777777" w:rsidTr="00DE75EB">
        <w:trPr>
          <w:cantSplit/>
        </w:trPr>
        <w:tc>
          <w:tcPr>
            <w:tcW w:w="2250" w:type="dxa"/>
          </w:tcPr>
          <w:p w14:paraId="395B57BC" w14:textId="77777777" w:rsidR="00DE75EB" w:rsidRPr="00D67F2E" w:rsidRDefault="00DE75EB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</w:p>
        </w:tc>
        <w:tc>
          <w:tcPr>
            <w:tcW w:w="6850" w:type="dxa"/>
          </w:tcPr>
          <w:p w14:paraId="0041A57C" w14:textId="77777777" w:rsidR="00DE75EB" w:rsidRPr="00D67F2E" w:rsidRDefault="00DE75EB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</w:tr>
      <w:tr w:rsidR="00DE75EB" w:rsidRPr="00D67F2E" w14:paraId="09F7D267" w14:textId="77777777" w:rsidTr="00DE75EB">
        <w:trPr>
          <w:cantSplit/>
        </w:trPr>
        <w:tc>
          <w:tcPr>
            <w:tcW w:w="2250" w:type="dxa"/>
          </w:tcPr>
          <w:p w14:paraId="3A7ACBFD" w14:textId="11C04D61" w:rsidR="00DE75EB" w:rsidRPr="00D67F2E" w:rsidRDefault="00DE75EB" w:rsidP="00DE75EB">
            <w:pPr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  <w:t>Affiliation:</w:t>
            </w:r>
          </w:p>
        </w:tc>
        <w:tc>
          <w:tcPr>
            <w:tcW w:w="6850" w:type="dxa"/>
          </w:tcPr>
          <w:p w14:paraId="13F06FA5" w14:textId="70CADDCA" w:rsidR="00DE75EB" w:rsidRPr="00D67F2E" w:rsidRDefault="00DE75EB" w:rsidP="001D5844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Prof. Dr. Ernst H.K. Stelzer, </w:t>
            </w:r>
            <w:r w:rsidR="00AD53DE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AK </w:t>
            </w:r>
            <w:r w:rsidR="001D584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Physical Biology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(FB 15, IZN)</w:t>
            </w:r>
          </w:p>
        </w:tc>
      </w:tr>
      <w:tr w:rsidR="00DE75EB" w:rsidRPr="00B02289" w14:paraId="6012DDE8" w14:textId="77777777" w:rsidTr="00DE75EB">
        <w:trPr>
          <w:cantSplit/>
        </w:trPr>
        <w:tc>
          <w:tcPr>
            <w:tcW w:w="2250" w:type="dxa"/>
          </w:tcPr>
          <w:p w14:paraId="034F7B82" w14:textId="77777777" w:rsidR="00DE75EB" w:rsidRPr="00D67F2E" w:rsidRDefault="00DE75EB" w:rsidP="00DE75EB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  <w:tc>
          <w:tcPr>
            <w:tcW w:w="6850" w:type="dxa"/>
          </w:tcPr>
          <w:p w14:paraId="6E663DEF" w14:textId="43744558" w:rsidR="00DE75EB" w:rsidRPr="00D67F2E" w:rsidRDefault="00DE75EB" w:rsidP="00DE75EB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Buchmann Institut</w:t>
            </w:r>
            <w:r w:rsidR="001D584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e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</w:t>
            </w:r>
            <w:r w:rsidR="001D584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for Molecular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</w:t>
            </w:r>
            <w:r w:rsidR="001D584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Life Sciences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(BMLS</w:t>
            </w:r>
            <w:r w:rsid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1.636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, CEF-MC)</w:t>
            </w:r>
          </w:p>
          <w:p w14:paraId="389D3597" w14:textId="21339578" w:rsidR="00DE75EB" w:rsidRPr="00B26B5E" w:rsidRDefault="00AD53DE" w:rsidP="00DE75EB">
            <w:pPr>
              <w:spacing w:line="200" w:lineRule="atLeast"/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</w:pPr>
            <w:r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Goethe-</w:t>
            </w:r>
            <w:r w:rsidR="00DE75EB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Universität Frankfurt am Main (Campus Riedberg)</w:t>
            </w:r>
          </w:p>
          <w:p w14:paraId="73AD729D" w14:textId="194B1225" w:rsidR="00DE75EB" w:rsidRPr="00B26B5E" w:rsidRDefault="00083238" w:rsidP="0086445B">
            <w:pPr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</w:pPr>
            <w:r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Max-</w:t>
            </w:r>
            <w:r w:rsidR="001D5844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von-Laue-Stra</w:t>
            </w:r>
            <w:r w:rsidR="0086445B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ß</w:t>
            </w:r>
            <w:r w:rsidR="00DE75EB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e 15, D-60438 Frankfurt am Main</w:t>
            </w:r>
            <w:r w:rsidR="004A104A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, Germany</w:t>
            </w:r>
          </w:p>
        </w:tc>
      </w:tr>
    </w:tbl>
    <w:p w14:paraId="397D3024" w14:textId="77777777" w:rsidR="00D615C9" w:rsidRPr="00B26B5E" w:rsidRDefault="00D615C9" w:rsidP="00DE75EB">
      <w:pPr>
        <w:pStyle w:val="NoSpacing"/>
        <w:rPr>
          <w:sz w:val="20"/>
          <w:lang w:val="de-DE"/>
          <w14:ligatures w14:val="all"/>
          <w14:numForm w14:val="oldStyle"/>
        </w:rPr>
      </w:pPr>
    </w:p>
    <w:p w14:paraId="01A8882F" w14:textId="12ACB058" w:rsidR="00D615C9" w:rsidRPr="00D67F2E" w:rsidRDefault="00212E85" w:rsidP="00DE75EB">
      <w:pPr>
        <w:pStyle w:val="NoSpacing"/>
        <w:rPr>
          <w:b/>
          <w:sz w:val="20"/>
          <w14:ligatures w14:val="all"/>
          <w14:numForm w14:val="oldStyle"/>
        </w:rPr>
      </w:pPr>
      <w:r w:rsidRPr="00D67F2E">
        <w:rPr>
          <w:b/>
          <w:sz w:val="20"/>
          <w14:ligatures w14:val="all"/>
          <w14:numForm w14:val="oldStyle"/>
        </w:rPr>
        <w:t>Education:</w:t>
      </w:r>
    </w:p>
    <w:tbl>
      <w:tblPr>
        <w:tblW w:w="9080" w:type="dxa"/>
        <w:tblLayout w:type="fixed"/>
        <w:tblCellMar>
          <w:left w:w="80" w:type="dxa"/>
          <w:right w:w="80" w:type="dxa"/>
        </w:tblCellMar>
        <w:tblLook w:val="0000" w:firstRow="0" w:lastRow="0" w:firstColumn="0" w:lastColumn="0" w:noHBand="0" w:noVBand="0"/>
      </w:tblPr>
      <w:tblGrid>
        <w:gridCol w:w="2250"/>
        <w:gridCol w:w="6830"/>
      </w:tblGrid>
      <w:tr w:rsidR="00212E85" w:rsidRPr="00D67F2E" w14:paraId="423FD506" w14:textId="77777777" w:rsidTr="00DE75EB">
        <w:trPr>
          <w:cantSplit/>
        </w:trPr>
        <w:tc>
          <w:tcPr>
            <w:tcW w:w="2250" w:type="dxa"/>
          </w:tcPr>
          <w:p w14:paraId="283E939A" w14:textId="447FBCC4" w:rsidR="00212E85" w:rsidRPr="00D67F2E" w:rsidRDefault="00212E85" w:rsidP="001934A8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1 Jul</w:t>
            </w:r>
            <w:r w:rsidR="001934A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y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1987</w:t>
            </w:r>
          </w:p>
        </w:tc>
        <w:tc>
          <w:tcPr>
            <w:tcW w:w="6830" w:type="dxa"/>
          </w:tcPr>
          <w:p w14:paraId="03B1420E" w14:textId="3C496EB0" w:rsidR="00212E85" w:rsidRPr="00D67F2E" w:rsidRDefault="00DE75EB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Ph.</w:t>
            </w:r>
            <w:r w:rsidR="00212E85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D. examination</w:t>
            </w:r>
          </w:p>
        </w:tc>
      </w:tr>
      <w:tr w:rsidR="00CC6AA6" w:rsidRPr="00D67F2E" w14:paraId="28D74A32" w14:textId="77777777" w:rsidTr="00DE75EB">
        <w:trPr>
          <w:cantSplit/>
        </w:trPr>
        <w:tc>
          <w:tcPr>
            <w:tcW w:w="2250" w:type="dxa"/>
          </w:tcPr>
          <w:p w14:paraId="788BB879" w14:textId="77777777" w:rsidR="00CC6AA6" w:rsidRPr="00D67F2E" w:rsidRDefault="00CC6AA6" w:rsidP="00CC6AA6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Sep. 1983 – Feb. 1987</w:t>
            </w:r>
          </w:p>
        </w:tc>
        <w:tc>
          <w:tcPr>
            <w:tcW w:w="6830" w:type="dxa"/>
          </w:tcPr>
          <w:p w14:paraId="2330F943" w14:textId="05A17387" w:rsidR="00CC6AA6" w:rsidRPr="00D67F2E" w:rsidRDefault="00DE75EB" w:rsidP="00AD53DE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Ph.</w:t>
            </w:r>
            <w:r w:rsidR="00CC6AA6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D. thesis at European Mole</w:t>
            </w:r>
            <w:r w:rsidR="00AD53DE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cular Biology Laboratory (EMBL-</w:t>
            </w:r>
            <w:r w:rsidR="00CC6AA6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Heidelberg, Germany</w:t>
            </w:r>
            <w:r w:rsidR="00AD53DE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) in group of Dr. Wijnaendts-van-Resandt</w:t>
            </w:r>
            <w:r w:rsidR="00CC6AA6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.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</w:t>
            </w:r>
            <w:r w:rsidR="00CC6AA6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Supervisors: Prof. Dr. Bille (</w:t>
            </w:r>
            <w:r w:rsidR="00F6470F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 xml:space="preserve">Universität Heidelberg, </w:t>
            </w:r>
            <w:r w:rsidR="00CC6AA6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 xml:space="preserve">Angewandte Physik) </w:t>
            </w:r>
            <w:r w:rsidR="008711D4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a</w:t>
            </w:r>
            <w:r w:rsidR="00731F15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 xml:space="preserve">nd Dr. rer. nat. habil. </w:t>
            </w:r>
            <w:r w:rsidR="00CC6AA6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Mä</w:t>
            </w:r>
            <w:r w:rsidR="00F6470F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nner (Physikalisches Institut)</w:t>
            </w:r>
          </w:p>
        </w:tc>
      </w:tr>
      <w:tr w:rsidR="001C7201" w:rsidRPr="00D67F2E" w14:paraId="755940F1" w14:textId="77777777" w:rsidTr="00DE75EB">
        <w:trPr>
          <w:cantSplit/>
        </w:trPr>
        <w:tc>
          <w:tcPr>
            <w:tcW w:w="2250" w:type="dxa"/>
          </w:tcPr>
          <w:p w14:paraId="6646253F" w14:textId="77777777" w:rsidR="001C7201" w:rsidRPr="00D67F2E" w:rsidRDefault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  <w:tc>
          <w:tcPr>
            <w:tcW w:w="6830" w:type="dxa"/>
          </w:tcPr>
          <w:p w14:paraId="2C0FCDDC" w14:textId="77777777" w:rsidR="001C7201" w:rsidRPr="00D67F2E" w:rsidRDefault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</w:tr>
      <w:tr w:rsidR="001C7201" w:rsidRPr="00D67F2E" w14:paraId="7602DECA" w14:textId="77777777" w:rsidTr="00DE75EB">
        <w:trPr>
          <w:cantSplit/>
        </w:trPr>
        <w:tc>
          <w:tcPr>
            <w:tcW w:w="2250" w:type="dxa"/>
          </w:tcPr>
          <w:p w14:paraId="7C1D5D73" w14:textId="77777777" w:rsidR="001C7201" w:rsidRPr="00D67F2E" w:rsidRDefault="001C7201" w:rsidP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23 May 1983</w:t>
            </w:r>
          </w:p>
        </w:tc>
        <w:tc>
          <w:tcPr>
            <w:tcW w:w="6830" w:type="dxa"/>
          </w:tcPr>
          <w:p w14:paraId="0D970761" w14:textId="77777777" w:rsidR="001C7201" w:rsidRPr="00D67F2E" w:rsidRDefault="001C7201" w:rsidP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Diploma examination</w:t>
            </w:r>
          </w:p>
        </w:tc>
      </w:tr>
      <w:tr w:rsidR="001C7201" w:rsidRPr="00D67F2E" w14:paraId="1F6A4890" w14:textId="77777777" w:rsidTr="00DE75EB">
        <w:trPr>
          <w:cantSplit/>
        </w:trPr>
        <w:tc>
          <w:tcPr>
            <w:tcW w:w="2250" w:type="dxa"/>
          </w:tcPr>
          <w:p w14:paraId="0AD719C1" w14:textId="77777777" w:rsidR="001C7201" w:rsidRPr="00D67F2E" w:rsidRDefault="001C7201" w:rsidP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Nov. 1981 – Nov. 1982</w:t>
            </w:r>
          </w:p>
        </w:tc>
        <w:tc>
          <w:tcPr>
            <w:tcW w:w="6830" w:type="dxa"/>
          </w:tcPr>
          <w:p w14:paraId="7903BCAE" w14:textId="7B0AFA54" w:rsidR="001C7201" w:rsidRPr="00D67F2E" w:rsidRDefault="00AD53DE" w:rsidP="00AD53DE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Diploma thesis at Max </w:t>
            </w:r>
            <w:r w:rsidR="001C7201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Planck-Institut </w:t>
            </w:r>
            <w:r w:rsidR="001D584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für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Biophysik Frankfurt am </w:t>
            </w:r>
            <w:r w:rsidR="001C7201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Main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in group of Dr. Ernst Grell</w:t>
            </w:r>
            <w:r w:rsidR="001C7201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. Supervisors: Prof. Dr. Schlögl (MPI Biophysik) and Prof. Dr. Martienssen (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Goethe-Universität</w:t>
            </w:r>
            <w:r w:rsidR="001C7201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, Experimentelle Physik)</w:t>
            </w:r>
          </w:p>
        </w:tc>
      </w:tr>
      <w:tr w:rsidR="001C7201" w:rsidRPr="00D67F2E" w14:paraId="11158A7E" w14:textId="77777777" w:rsidTr="00DE75EB">
        <w:trPr>
          <w:cantSplit/>
        </w:trPr>
        <w:tc>
          <w:tcPr>
            <w:tcW w:w="2250" w:type="dxa"/>
          </w:tcPr>
          <w:p w14:paraId="3F2F42B2" w14:textId="30333630" w:rsidR="001C7201" w:rsidRPr="00D67F2E" w:rsidRDefault="00433CDA" w:rsidP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Oct.</w:t>
            </w:r>
            <w:r w:rsidR="001C7201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1977 – May 1983</w:t>
            </w:r>
          </w:p>
        </w:tc>
        <w:tc>
          <w:tcPr>
            <w:tcW w:w="6830" w:type="dxa"/>
          </w:tcPr>
          <w:p w14:paraId="131E6BAD" w14:textId="4EBB7F5E" w:rsidR="001C7201" w:rsidRPr="00D67F2E" w:rsidRDefault="00AD53DE" w:rsidP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Physics at Johann Wolfgang Goethe-Universität Frankfurt am </w:t>
            </w:r>
            <w:r w:rsidR="001C7201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Main, Germany</w:t>
            </w:r>
          </w:p>
        </w:tc>
      </w:tr>
      <w:tr w:rsidR="001C7201" w:rsidRPr="00D67F2E" w14:paraId="37E53E70" w14:textId="77777777" w:rsidTr="00DE75EB">
        <w:trPr>
          <w:cantSplit/>
        </w:trPr>
        <w:tc>
          <w:tcPr>
            <w:tcW w:w="2250" w:type="dxa"/>
          </w:tcPr>
          <w:p w14:paraId="026EB18F" w14:textId="77777777" w:rsidR="001C7201" w:rsidRPr="00D67F2E" w:rsidRDefault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  <w:tc>
          <w:tcPr>
            <w:tcW w:w="6830" w:type="dxa"/>
          </w:tcPr>
          <w:p w14:paraId="6B9E6DC0" w14:textId="77777777" w:rsidR="001C7201" w:rsidRPr="00D67F2E" w:rsidRDefault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</w:tr>
      <w:tr w:rsidR="001C7201" w:rsidRPr="00B02289" w14:paraId="7A03BACC" w14:textId="77777777" w:rsidTr="00DE75EB">
        <w:trPr>
          <w:cantSplit/>
        </w:trPr>
        <w:tc>
          <w:tcPr>
            <w:tcW w:w="2250" w:type="dxa"/>
          </w:tcPr>
          <w:p w14:paraId="70991771" w14:textId="77777777" w:rsidR="001C7201" w:rsidRPr="00D67F2E" w:rsidRDefault="001C7201" w:rsidP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smartTag w:uri="urn:schemas-microsoft-com:office:smarttags" w:element="date">
              <w:smartTagPr>
                <w:attr w:name="Month" w:val="6"/>
                <w:attr w:name="Day" w:val="1"/>
                <w:attr w:name="Year" w:val="1977"/>
              </w:smartTagPr>
              <w:r w:rsidRPr="00D67F2E">
                <w:rPr>
                  <w:rFonts w:ascii="Times New Roman" w:hAnsi="Times New Roman"/>
                  <w:sz w:val="20"/>
                  <w14:ligatures w14:val="all"/>
                  <w14:numForm w14:val="oldStyle"/>
                </w:rPr>
                <w:t>1 June 1977</w:t>
              </w:r>
            </w:smartTag>
          </w:p>
        </w:tc>
        <w:tc>
          <w:tcPr>
            <w:tcW w:w="6830" w:type="dxa"/>
          </w:tcPr>
          <w:p w14:paraId="3C253234" w14:textId="4E1BF97B" w:rsidR="001C7201" w:rsidRPr="00B26B5E" w:rsidRDefault="00AD53DE" w:rsidP="00AD53DE">
            <w:pPr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</w:pPr>
            <w:r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Abitur (</w:t>
            </w:r>
            <w:r w:rsidR="001C7201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 xml:space="preserve">baccalaureate) </w:t>
            </w:r>
            <w:r w:rsidR="00DE75EB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 xml:space="preserve">Gymnasium </w:t>
            </w:r>
            <w:r w:rsidR="001C7201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Liebig</w:t>
            </w:r>
            <w:r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 xml:space="preserve">-Schule Frankfurt am </w:t>
            </w:r>
            <w:r w:rsidR="001C7201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Main, Germany</w:t>
            </w:r>
          </w:p>
        </w:tc>
      </w:tr>
    </w:tbl>
    <w:p w14:paraId="45D40A85" w14:textId="77777777" w:rsidR="00D615C9" w:rsidRPr="00B26B5E" w:rsidRDefault="00D615C9" w:rsidP="00DE75EB">
      <w:pPr>
        <w:pStyle w:val="NoSpacing"/>
        <w:rPr>
          <w:sz w:val="20"/>
          <w:lang w:val="de-DE"/>
          <w14:ligatures w14:val="all"/>
          <w14:numForm w14:val="oldStyle"/>
        </w:rPr>
      </w:pPr>
    </w:p>
    <w:p w14:paraId="6C980764" w14:textId="05F5E80E" w:rsidR="001C7201" w:rsidRPr="00D67F2E" w:rsidRDefault="00212E85" w:rsidP="00DE75EB">
      <w:pPr>
        <w:pStyle w:val="NoSpacing"/>
        <w:rPr>
          <w:b/>
          <w:sz w:val="20"/>
          <w14:ligatures w14:val="all"/>
          <w14:numForm w14:val="oldStyle"/>
        </w:rPr>
      </w:pPr>
      <w:r w:rsidRPr="00D67F2E">
        <w:rPr>
          <w:b/>
          <w:sz w:val="20"/>
          <w14:ligatures w14:val="all"/>
          <w14:numForm w14:val="oldStyle"/>
        </w:rPr>
        <w:t>Professional career:</w:t>
      </w:r>
    </w:p>
    <w:tbl>
      <w:tblPr>
        <w:tblW w:w="0" w:type="auto"/>
        <w:tblLayout w:type="fixed"/>
        <w:tblCellMar>
          <w:left w:w="80" w:type="dxa"/>
          <w:right w:w="80" w:type="dxa"/>
        </w:tblCellMar>
        <w:tblLook w:val="0000" w:firstRow="0" w:lastRow="0" w:firstColumn="0" w:lastColumn="0" w:noHBand="0" w:noVBand="0"/>
      </w:tblPr>
      <w:tblGrid>
        <w:gridCol w:w="2250"/>
        <w:gridCol w:w="6810"/>
      </w:tblGrid>
      <w:tr w:rsidR="00D615C9" w:rsidRPr="00D67F2E" w14:paraId="42A6CBB4" w14:textId="77777777" w:rsidTr="00D615C9">
        <w:trPr>
          <w:cantSplit/>
        </w:trPr>
        <w:tc>
          <w:tcPr>
            <w:tcW w:w="2250" w:type="dxa"/>
          </w:tcPr>
          <w:p w14:paraId="4CA79125" w14:textId="79101C82" w:rsidR="00D615C9" w:rsidRPr="00D67F2E" w:rsidRDefault="00D615C9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Since March 2011</w:t>
            </w:r>
          </w:p>
        </w:tc>
        <w:tc>
          <w:tcPr>
            <w:tcW w:w="6810" w:type="dxa"/>
          </w:tcPr>
          <w:p w14:paraId="5378216A" w14:textId="220BD5EC" w:rsidR="00D615C9" w:rsidRPr="00D67F2E" w:rsidRDefault="00F6470F" w:rsidP="001D5844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Professor at Goethe-</w:t>
            </w:r>
            <w:r w:rsidR="00D615C9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Universität Frankfurt am Main</w:t>
            </w:r>
          </w:p>
        </w:tc>
      </w:tr>
      <w:tr w:rsidR="00D615C9" w:rsidRPr="00D67F2E" w14:paraId="5F2EF07A" w14:textId="77777777" w:rsidTr="00D615C9">
        <w:trPr>
          <w:cantSplit/>
        </w:trPr>
        <w:tc>
          <w:tcPr>
            <w:tcW w:w="2250" w:type="dxa"/>
          </w:tcPr>
          <w:p w14:paraId="7CA02403" w14:textId="4BADBAF2" w:rsidR="00D615C9" w:rsidRPr="00D67F2E" w:rsidRDefault="00D615C9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Summer 2009</w:t>
            </w:r>
          </w:p>
        </w:tc>
        <w:tc>
          <w:tcPr>
            <w:tcW w:w="6810" w:type="dxa"/>
          </w:tcPr>
          <w:p w14:paraId="26928CC4" w14:textId="66900959" w:rsidR="00D615C9" w:rsidRPr="00D67F2E" w:rsidRDefault="00D615C9" w:rsidP="00A80BC4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O</w:t>
            </w:r>
            <w:r w:rsidR="00F6470F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ffer W3 Professorship by Goethe-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Universität Frankfurt am Main</w:t>
            </w:r>
          </w:p>
        </w:tc>
      </w:tr>
      <w:tr w:rsidR="00D615C9" w:rsidRPr="00D67F2E" w14:paraId="0E860538" w14:textId="77777777" w:rsidTr="00D615C9">
        <w:trPr>
          <w:cantSplit/>
        </w:trPr>
        <w:tc>
          <w:tcPr>
            <w:tcW w:w="2250" w:type="dxa"/>
          </w:tcPr>
          <w:p w14:paraId="6DB6A974" w14:textId="77777777" w:rsidR="00D615C9" w:rsidRPr="00D67F2E" w:rsidRDefault="00D615C9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  <w:tc>
          <w:tcPr>
            <w:tcW w:w="6810" w:type="dxa"/>
          </w:tcPr>
          <w:p w14:paraId="138FCBB1" w14:textId="77777777" w:rsidR="00D615C9" w:rsidRPr="00D67F2E" w:rsidRDefault="00D615C9" w:rsidP="00D615C9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</w:tr>
      <w:tr w:rsidR="00212E85" w:rsidRPr="00D67F2E" w14:paraId="390DCFA0" w14:textId="77777777" w:rsidTr="00D615C9">
        <w:trPr>
          <w:cantSplit/>
        </w:trPr>
        <w:tc>
          <w:tcPr>
            <w:tcW w:w="2250" w:type="dxa"/>
          </w:tcPr>
          <w:p w14:paraId="1F606A16" w14:textId="54907A2C" w:rsidR="00212E85" w:rsidRPr="00D67F2E" w:rsidRDefault="00212E85" w:rsidP="001934A8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Aug</w:t>
            </w:r>
            <w:r w:rsidR="001934A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.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1996</w:t>
            </w:r>
            <w:r w:rsidR="00D615C9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–</w:t>
            </w:r>
            <w:r w:rsidR="001934A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Feb.</w:t>
            </w:r>
            <w:r w:rsidR="00D615C9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2011</w:t>
            </w:r>
          </w:p>
        </w:tc>
        <w:tc>
          <w:tcPr>
            <w:tcW w:w="6810" w:type="dxa"/>
          </w:tcPr>
          <w:p w14:paraId="50D290E7" w14:textId="656C9447" w:rsidR="00212E85" w:rsidRPr="00D67F2E" w:rsidRDefault="00212E85" w:rsidP="00D615C9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Open-ended contract in the </w:t>
            </w:r>
            <w:r w:rsidR="00CA302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merged</w:t>
            </w:r>
            <w:r w:rsidR="00D615C9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Cell Biology and Biophysics </w:t>
            </w:r>
            <w:r w:rsidR="00407AC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Unit</w:t>
            </w:r>
            <w:r w:rsidR="00D615C9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</w:t>
            </w:r>
            <w:r w:rsidR="008711D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(coordinator: </w:t>
            </w:r>
            <w:r w:rsidR="001D584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recently </w:t>
            </w:r>
            <w:r w:rsidR="009579DB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Jan Ellenberg</w:t>
            </w:r>
            <w:r w:rsidR="008711D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, formerly Eric Karsenti</w:t>
            </w:r>
            <w:r w:rsidR="00694681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and Kai Simons</w:t>
            </w:r>
            <w:r w:rsidR="008711D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)</w:t>
            </w:r>
          </w:p>
        </w:tc>
      </w:tr>
      <w:tr w:rsidR="001C7201" w:rsidRPr="00D67F2E" w14:paraId="4BC5FA69" w14:textId="77777777" w:rsidTr="00D615C9">
        <w:trPr>
          <w:cantSplit/>
        </w:trPr>
        <w:tc>
          <w:tcPr>
            <w:tcW w:w="2250" w:type="dxa"/>
          </w:tcPr>
          <w:p w14:paraId="012BC7D4" w14:textId="61269FAB" w:rsidR="001C7201" w:rsidRPr="00D67F2E" w:rsidRDefault="001C7201" w:rsidP="001934A8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Aug</w:t>
            </w:r>
            <w:r w:rsidR="001934A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.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1989 – Jul</w:t>
            </w:r>
            <w:r w:rsidR="001934A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.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1996</w:t>
            </w:r>
          </w:p>
        </w:tc>
        <w:tc>
          <w:tcPr>
            <w:tcW w:w="6810" w:type="dxa"/>
          </w:tcPr>
          <w:p w14:paraId="079DCCC9" w14:textId="14B61C08" w:rsidR="001C7201" w:rsidRPr="00D67F2E" w:rsidRDefault="001C7201" w:rsidP="00F6470F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Scientific group leader at European Molecular Biology Laboratory (</w:t>
            </w:r>
            <w:r w:rsidR="00F6470F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EMBL-Heidelberg)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in Cell Biophysics Programme </w:t>
            </w:r>
            <w:r w:rsidRPr="00D67F2E">
              <w:rPr>
                <w:rFonts w:ascii="Times New Roman" w:hAnsi="Times New Roman"/>
                <w:b/>
                <w:sz w:val="20"/>
                <w14:ligatures w14:val="all"/>
                <w14:numForm w14:val="oldStyle"/>
              </w:rPr>
              <w:t>and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in Cell Biology Pr</w:t>
            </w:r>
            <w:r w:rsidR="008711D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ogramme</w:t>
            </w:r>
            <w:r w:rsidR="00D615C9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</w:t>
            </w:r>
            <w:r w:rsidR="008711D4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(coordinator: 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Kai Simons)</w:t>
            </w:r>
          </w:p>
        </w:tc>
      </w:tr>
      <w:tr w:rsidR="001C7201" w:rsidRPr="00D67F2E" w14:paraId="5E6E6507" w14:textId="77777777" w:rsidTr="00D615C9">
        <w:trPr>
          <w:cantSplit/>
        </w:trPr>
        <w:tc>
          <w:tcPr>
            <w:tcW w:w="2250" w:type="dxa"/>
          </w:tcPr>
          <w:p w14:paraId="268C2D20" w14:textId="32C9A216" w:rsidR="001C7201" w:rsidRPr="00D67F2E" w:rsidRDefault="001C7201" w:rsidP="001934A8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Aug</w:t>
            </w:r>
            <w:r w:rsidR="001934A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.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1987 </w:t>
            </w:r>
            <w:r w:rsidR="009F4011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–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Jul</w:t>
            </w:r>
            <w:r w:rsidR="001934A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.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1989</w:t>
            </w:r>
          </w:p>
        </w:tc>
        <w:tc>
          <w:tcPr>
            <w:tcW w:w="6810" w:type="dxa"/>
          </w:tcPr>
          <w:p w14:paraId="6AABDDF1" w14:textId="76A97713" w:rsidR="001C7201" w:rsidRPr="00D67F2E" w:rsidRDefault="001C7201" w:rsidP="00F6470F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Project leader at European Molecular Biology Laboratory (EMBL</w:t>
            </w:r>
            <w:r w:rsidR="00F6470F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-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Heidelberg</w:t>
            </w:r>
            <w:r w:rsidR="00F6470F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)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in Physical Instrumentation Programme</w:t>
            </w:r>
          </w:p>
        </w:tc>
      </w:tr>
      <w:tr w:rsidR="001C7201" w:rsidRPr="00D67F2E" w14:paraId="5FD3D0B4" w14:textId="77777777" w:rsidTr="00D615C9">
        <w:trPr>
          <w:cantSplit/>
        </w:trPr>
        <w:tc>
          <w:tcPr>
            <w:tcW w:w="2250" w:type="dxa"/>
          </w:tcPr>
          <w:p w14:paraId="4C26AEC2" w14:textId="77777777" w:rsidR="001C7201" w:rsidRPr="00D67F2E" w:rsidRDefault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  <w:tc>
          <w:tcPr>
            <w:tcW w:w="6810" w:type="dxa"/>
          </w:tcPr>
          <w:p w14:paraId="030B33EE" w14:textId="77777777" w:rsidR="001C7201" w:rsidRPr="00D67F2E" w:rsidRDefault="001C7201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</w:tr>
      <w:tr w:rsidR="001C7201" w:rsidRPr="00B02289" w14:paraId="3AF215D7" w14:textId="77777777" w:rsidTr="00D615C9">
        <w:trPr>
          <w:cantSplit/>
        </w:trPr>
        <w:tc>
          <w:tcPr>
            <w:tcW w:w="2250" w:type="dxa"/>
          </w:tcPr>
          <w:p w14:paraId="5BFA7FC7" w14:textId="27A65D3F" w:rsidR="001C7201" w:rsidRPr="00D67F2E" w:rsidRDefault="001C7201" w:rsidP="001934A8">
            <w:pPr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Jun</w:t>
            </w:r>
            <w:r w:rsidR="001934A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.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1979 </w:t>
            </w:r>
            <w:r w:rsidR="009F4011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–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Jul</w:t>
            </w:r>
            <w:r w:rsidR="001934A8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.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1983</w:t>
            </w:r>
          </w:p>
        </w:tc>
        <w:tc>
          <w:tcPr>
            <w:tcW w:w="6810" w:type="dxa"/>
          </w:tcPr>
          <w:p w14:paraId="3404E5D6" w14:textId="6CE0A578" w:rsidR="001C7201" w:rsidRPr="00B26B5E" w:rsidRDefault="00B02289" w:rsidP="00083238">
            <w:pPr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</w:pPr>
            <w:r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Assistent</w:t>
            </w:r>
            <w:bookmarkStart w:id="0" w:name="_GoBack"/>
            <w:bookmarkEnd w:id="0"/>
            <w:r w:rsidR="00083238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 xml:space="preserve"> at Max </w:t>
            </w:r>
            <w:r w:rsidR="001C7201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Planck-Inst</w:t>
            </w:r>
            <w:r w:rsidR="00F6470F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 xml:space="preserve">itut für Biophysik Frankfurt am </w:t>
            </w:r>
            <w:r w:rsidR="001C7201" w:rsidRPr="00B26B5E">
              <w:rPr>
                <w:rFonts w:ascii="Times New Roman" w:hAnsi="Times New Roman"/>
                <w:sz w:val="20"/>
                <w:lang w:val="de-DE"/>
                <w14:ligatures w14:val="all"/>
                <w14:numForm w14:val="oldStyle"/>
              </w:rPr>
              <w:t>Main, Germany</w:t>
            </w:r>
          </w:p>
        </w:tc>
      </w:tr>
    </w:tbl>
    <w:p w14:paraId="6585D8EB" w14:textId="77777777" w:rsidR="00671F09" w:rsidRPr="00B26B5E" w:rsidRDefault="00671F09" w:rsidP="00DC4002">
      <w:pPr>
        <w:pStyle w:val="NoSpacing"/>
        <w:spacing w:line="240" w:lineRule="exact"/>
        <w:rPr>
          <w:sz w:val="20"/>
          <w:lang w:val="de-DE"/>
          <w14:ligatures w14:val="all"/>
          <w14:numForm w14:val="oldStyle"/>
        </w:rPr>
      </w:pPr>
    </w:p>
    <w:p w14:paraId="7916BB41" w14:textId="1A19B23E" w:rsidR="009E3CFD" w:rsidRPr="00D67F2E" w:rsidRDefault="00D615C9" w:rsidP="00ED1766">
      <w:pPr>
        <w:pStyle w:val="G2"/>
        <w:spacing w:line="240" w:lineRule="exact"/>
        <w:rPr>
          <w:rFonts w:ascii="Times New Roman" w:hAnsi="Times New Roman"/>
          <w:sz w:val="20"/>
          <w14:ligatures w14:val="all"/>
          <w14:numForm w14:val="oldStyle"/>
        </w:rPr>
      </w:pPr>
      <w:r w:rsidRPr="00B26B5E">
        <w:rPr>
          <w:rFonts w:ascii="Times New Roman" w:hAnsi="Times New Roman"/>
          <w:sz w:val="20"/>
          <w:lang w:val="de-DE"/>
          <w14:ligatures w14:val="all"/>
          <w14:numForm w14:val="oldStyle"/>
        </w:rPr>
        <w:t xml:space="preserve">Professional </w:t>
      </w:r>
      <w:r w:rsidR="00CC6AA6" w:rsidRPr="00B26B5E">
        <w:rPr>
          <w:rFonts w:ascii="Times New Roman" w:hAnsi="Times New Roman"/>
          <w:sz w:val="20"/>
          <w:lang w:val="de-DE"/>
          <w14:ligatures w14:val="all"/>
          <w14:numForm w14:val="oldStyle"/>
        </w:rPr>
        <w:t>M</w:t>
      </w:r>
      <w:r w:rsidR="00212E85" w:rsidRPr="00B26B5E">
        <w:rPr>
          <w:rFonts w:ascii="Times New Roman" w:hAnsi="Times New Roman"/>
          <w:sz w:val="20"/>
          <w:lang w:val="de-DE"/>
          <w14:ligatures w14:val="all"/>
          <w14:numForm w14:val="oldStyle"/>
        </w:rPr>
        <w:t>emberships</w:t>
      </w:r>
      <w:r w:rsidRPr="00B26B5E">
        <w:rPr>
          <w:rFonts w:ascii="Times New Roman" w:hAnsi="Times New Roman"/>
          <w:sz w:val="20"/>
          <w:lang w:val="de-DE"/>
          <w14:ligatures w14:val="all"/>
          <w14:numForm w14:val="oldStyle"/>
        </w:rPr>
        <w:t>:</w:t>
      </w:r>
      <w:r w:rsidR="00ED1766" w:rsidRPr="00B26B5E">
        <w:rPr>
          <w:rFonts w:ascii="Times New Roman" w:hAnsi="Times New Roman"/>
          <w:b w:val="0"/>
          <w:sz w:val="20"/>
          <w:lang w:val="de-DE"/>
          <w14:ligatures w14:val="all"/>
          <w14:numForm w14:val="oldStyle"/>
        </w:rPr>
        <w:t xml:space="preserve"> </w:t>
      </w:r>
      <w:r w:rsidR="00212E85" w:rsidRPr="00B26B5E">
        <w:rPr>
          <w:rFonts w:ascii="Times New Roman" w:hAnsi="Times New Roman"/>
          <w:b w:val="0"/>
          <w:sz w:val="20"/>
          <w:lang w:val="de-DE"/>
          <w14:ligatures w14:val="all"/>
          <w14:numForm w14:val="oldStyle"/>
        </w:rPr>
        <w:t>Deutsche Physikalische Gesellschaft (DPG)</w:t>
      </w:r>
      <w:r w:rsidR="00D67F2E" w:rsidRPr="00B26B5E">
        <w:rPr>
          <w:rFonts w:ascii="Times New Roman" w:hAnsi="Times New Roman"/>
          <w:b w:val="0"/>
          <w:sz w:val="20"/>
          <w:lang w:val="de-DE"/>
          <w14:ligatures w14:val="all"/>
          <w14:numForm w14:val="oldStyle"/>
        </w:rPr>
        <w:t xml:space="preserve">.  </w:t>
      </w:r>
      <w:r w:rsidR="00212E85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Optical Society of America (OSA</w:t>
      </w:r>
      <w:r w:rsidR="009E3CFD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, Washington, USA</w:t>
      </w:r>
      <w:r w:rsidR="00212E85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)</w:t>
      </w:r>
      <w:r w:rsidR="00DC4002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.</w:t>
      </w:r>
      <w:r w:rsidR="00083238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</w:t>
      </w:r>
      <w:r w:rsidR="00D67F2E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</w:t>
      </w:r>
      <w:r w:rsidR="009E3CFD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Society of Photo-Optical Instrumentation Engineers (SPIE, Bellingham, USA)</w:t>
      </w:r>
      <w:r w:rsidR="0054095B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.</w:t>
      </w:r>
    </w:p>
    <w:p w14:paraId="65453932" w14:textId="77777777" w:rsidR="00D615C9" w:rsidRPr="00D67F2E" w:rsidRDefault="00D615C9" w:rsidP="00833B35">
      <w:pPr>
        <w:pStyle w:val="NoSpacing"/>
        <w:spacing w:line="240" w:lineRule="exact"/>
        <w:rPr>
          <w:sz w:val="20"/>
          <w14:ligatures w14:val="all"/>
          <w14:numForm w14:val="oldStyle"/>
        </w:rPr>
      </w:pPr>
    </w:p>
    <w:p w14:paraId="152F9A0E" w14:textId="47D686EF" w:rsidR="00433CDA" w:rsidRPr="00D67F2E" w:rsidRDefault="00D615C9" w:rsidP="00ED1766">
      <w:pPr>
        <w:pStyle w:val="G2"/>
        <w:spacing w:before="0" w:line="240" w:lineRule="exact"/>
        <w:rPr>
          <w:rFonts w:ascii="Times New Roman" w:hAnsi="Times New Roman"/>
          <w:sz w:val="20"/>
          <w14:ligatures w14:val="all"/>
          <w14:numForm w14:val="oldStyle"/>
        </w:rPr>
      </w:pPr>
      <w:r w:rsidRPr="00D67F2E">
        <w:rPr>
          <w:rFonts w:ascii="Times New Roman" w:hAnsi="Times New Roman"/>
          <w:sz w:val="20"/>
          <w14:ligatures w14:val="all"/>
          <w14:numForm w14:val="oldStyle"/>
        </w:rPr>
        <w:t>Honours and Prizes:</w:t>
      </w:r>
      <w:r w:rsidR="00ED1766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433CDA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Ernst Abbe Lecture (1999, Royal Microscopical Society, RMS)</w:t>
      </w:r>
      <w:r w:rsidR="00671F0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.  </w:t>
      </w:r>
      <w:r w:rsidR="00433CDA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EMBO Fellow (2009, European Molecular Biology Organisation)</w:t>
      </w:r>
      <w:r w:rsidR="00671F0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.  </w:t>
      </w:r>
      <w:r w:rsidR="00433CDA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HMLS Price (2009, Heidelberg Molecular Life Science)</w:t>
      </w:r>
      <w:r w:rsidR="00671F0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.  </w:t>
      </w:r>
      <w:r w:rsidR="00433CDA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Boris Balinsky Life Sciences Lecture (2012, The Microscopy Society of Southern Africa)</w:t>
      </w:r>
      <w:r w:rsidR="00671F0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.  </w:t>
      </w:r>
      <w:r w:rsidR="00433CDA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Carl Zeiss Lecture (2014, Deutsche Gesellschaft für Zellbiologie, DGZ)</w:t>
      </w:r>
      <w:r w:rsidR="00671F0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.  </w:t>
      </w:r>
      <w:r w:rsidR="00433CDA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Honorary Fellow of the Royal Microscopical Society (2014, RMS)</w:t>
      </w:r>
      <w:r w:rsidR="00671F0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.  </w:t>
      </w:r>
      <w:r w:rsidR="00433CDA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Protagonist Method of the Year 2014 (</w:t>
      </w:r>
      <w:r w:rsidR="00433CDA" w:rsidRPr="00D67F2E">
        <w:rPr>
          <w:rFonts w:ascii="Times New Roman" w:hAnsi="Times New Roman"/>
          <w:b w:val="0"/>
          <w:i/>
          <w:sz w:val="20"/>
          <w14:ligatures w14:val="all"/>
          <w14:numForm w14:val="oldStyle"/>
        </w:rPr>
        <w:t>Nature Methods</w:t>
      </w:r>
      <w:r w:rsidR="00433CDA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, January 2015, 12(1):23-26)</w:t>
      </w:r>
      <w:r w:rsidR="00671F0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.</w:t>
      </w:r>
      <w:r w:rsidR="003E11F2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 Lennart Philipson Award (2016, EMBL).</w:t>
      </w:r>
      <w:r w:rsidR="007117DE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</w:t>
      </w:r>
      <w:r w:rsidR="008954BA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</w:t>
      </w:r>
      <w:r w:rsidR="007117DE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Highly Cited Researcher (</w:t>
      </w:r>
      <w:r w:rsidR="004A6FA1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2018</w:t>
      </w:r>
      <w:r w:rsidR="007117DE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, hcr.clarivate.com/#freeText%3DStelzer).</w:t>
      </w:r>
      <w:r w:rsidR="00ED1766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</w:p>
    <w:p w14:paraId="10D926C9" w14:textId="3572ACCF" w:rsidR="00D615C9" w:rsidRPr="00D67F2E" w:rsidRDefault="00D615C9" w:rsidP="00833B35">
      <w:pPr>
        <w:pStyle w:val="NoSpacing"/>
        <w:spacing w:line="240" w:lineRule="exact"/>
        <w:rPr>
          <w:sz w:val="20"/>
          <w14:ligatures w14:val="all"/>
          <w14:numForm w14:val="oldStyle"/>
        </w:rPr>
      </w:pPr>
    </w:p>
    <w:p w14:paraId="7FDCD0F4" w14:textId="1564C582" w:rsidR="0054095B" w:rsidRPr="00D67F2E" w:rsidRDefault="00DC4002" w:rsidP="00ED1766">
      <w:pPr>
        <w:pStyle w:val="G2"/>
        <w:spacing w:before="0" w:line="240" w:lineRule="exact"/>
        <w:rPr>
          <w:rFonts w:ascii="Times New Roman" w:hAnsi="Times New Roman"/>
          <w:b w:val="0"/>
          <w:sz w:val="20"/>
          <w14:ligatures w14:val="all"/>
          <w14:numForm w14:val="oldStyle"/>
        </w:rPr>
      </w:pPr>
      <w:r w:rsidRPr="00D67F2E">
        <w:rPr>
          <w:rFonts w:ascii="Times New Roman" w:hAnsi="Times New Roman"/>
          <w:sz w:val="20"/>
          <w14:ligatures w14:val="all"/>
          <w14:numForm w14:val="oldStyle"/>
        </w:rPr>
        <w:t>Selected Community Services:</w:t>
      </w:r>
      <w:r w:rsidR="00ED1766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</w:t>
      </w:r>
      <w:r w:rsidR="00D67F2E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Member EMBL Alumni Board (2020-2023),</w:t>
      </w:r>
      <w:r w:rsid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Dean of Education </w:t>
      </w:r>
      <w:r w:rsidR="00AB22B9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Goethe-Universität Fb15 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(since 2017), ERC Panel Member (</w:t>
      </w:r>
      <w:r w:rsidR="00E42455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2009 - 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201</w:t>
      </w:r>
      <w:r w:rsidR="00AB22B9">
        <w:rPr>
          <w:rFonts w:ascii="Times New Roman" w:hAnsi="Times New Roman"/>
          <w:b w:val="0"/>
          <w:sz w:val="20"/>
          <w14:ligatures w14:val="all"/>
          <w14:numForm w14:val="oldStyle"/>
        </w:rPr>
        <w:t>8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), Head of </w:t>
      </w:r>
      <w:r w:rsidR="003E7FB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SAB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Biotec </w:t>
      </w:r>
      <w:r w:rsidR="003E7FB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Dresden, SAB member of EU-funded consortia, </w:t>
      </w:r>
      <w:r w:rsidR="0034676C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r</w:t>
      </w:r>
      <w:r w:rsidR="00FA16C7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egular reviewer for DFG, DAAD, </w:t>
      </w:r>
      <w:r w:rsidR="00AB22B9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ERC, </w:t>
      </w:r>
      <w:r w:rsidR="00FA16C7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MRC, </w:t>
      </w:r>
      <w:r w:rsidR="0034676C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N</w:t>
      </w:r>
      <w:r w:rsidR="00FA16C7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W</w:t>
      </w:r>
      <w:r w:rsidR="0034676C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O</w:t>
      </w:r>
      <w:r w:rsidR="00FA16C7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, Welcome Trust, </w:t>
      </w:r>
      <w:r w:rsidR="003E7FB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…</w:t>
      </w:r>
      <w:r w:rsidR="006E46DD">
        <w:rPr>
          <w:rFonts w:ascii="Times New Roman" w:hAnsi="Times New Roman"/>
          <w:b w:val="0"/>
          <w:sz w:val="20"/>
          <w14:ligatures w14:val="all"/>
          <w14:numForm w14:val="oldStyle"/>
        </w:rPr>
        <w:t>, NP</w:t>
      </w:r>
      <w:r w:rsidR="00AB22B9">
        <w:rPr>
          <w:rFonts w:ascii="Times New Roman" w:hAnsi="Times New Roman"/>
          <w:b w:val="0"/>
          <w:sz w:val="20"/>
          <w14:ligatures w14:val="all"/>
          <w14:numForm w14:val="oldStyle"/>
        </w:rPr>
        <w:t>G</w:t>
      </w:r>
      <w:r w:rsidR="006E46DD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Journals, …</w:t>
      </w:r>
    </w:p>
    <w:p w14:paraId="69192A6E" w14:textId="77777777" w:rsidR="00F6470F" w:rsidRPr="00D67F2E" w:rsidRDefault="00F6470F" w:rsidP="00833B35">
      <w:pPr>
        <w:pStyle w:val="G2"/>
        <w:spacing w:before="0" w:line="240" w:lineRule="exact"/>
        <w:rPr>
          <w:rFonts w:ascii="Times New Roman" w:hAnsi="Times New Roman"/>
          <w:sz w:val="20"/>
          <w14:ligatures w14:val="all"/>
          <w14:numForm w14:val="oldStyle"/>
        </w:rPr>
      </w:pPr>
    </w:p>
    <w:p w14:paraId="232D68D2" w14:textId="4D166F84" w:rsidR="00433CDA" w:rsidRPr="00D67F2E" w:rsidRDefault="00ED1766" w:rsidP="00D85B04">
      <w:pPr>
        <w:autoSpaceDE w:val="0"/>
        <w:autoSpaceDN w:val="0"/>
        <w:adjustRightInd w:val="0"/>
        <w:spacing w:line="240" w:lineRule="exact"/>
        <w:jc w:val="both"/>
        <w:rPr>
          <w:rFonts w:ascii="Times New Roman" w:hAnsi="Times New Roman"/>
          <w:sz w:val="20"/>
          <w14:ligatures w14:val="all"/>
          <w14:numForm w14:val="oldStyle"/>
        </w:rPr>
      </w:pPr>
      <w:r w:rsidRPr="00D67F2E">
        <w:rPr>
          <w:rFonts w:ascii="Times New Roman" w:hAnsi="Times New Roman"/>
          <w:b/>
          <w:sz w:val="20"/>
          <w14:ligatures w14:val="all"/>
          <w14:numForm w14:val="oldStyle"/>
        </w:rPr>
        <w:t>Selected publications:</w:t>
      </w:r>
      <w:r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2E19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Mathew B, Muñoz-Descalzo S, Corujo-Simon E, Schröter C, </w:t>
      </w:r>
      <w:r w:rsidR="002E1904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2E1904" w:rsidRPr="00D67F2E">
        <w:rPr>
          <w:rFonts w:ascii="Times New Roman" w:hAnsi="Times New Roman"/>
          <w:sz w:val="20"/>
          <w14:ligatures w14:val="all"/>
          <w14:numForm w14:val="oldStyle"/>
        </w:rPr>
        <w:t>,</w:t>
      </w:r>
      <w:r w:rsidR="00D2068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Fischer SC (201</w:t>
      </w:r>
      <w:r w:rsidR="00D67F2E" w:rsidRPr="00D67F2E">
        <w:rPr>
          <w:rFonts w:ascii="Times New Roman" w:hAnsi="Times New Roman"/>
          <w:sz w:val="20"/>
          <w14:ligatures w14:val="all"/>
          <w14:numForm w14:val="oldStyle"/>
        </w:rPr>
        <w:t>9</w:t>
      </w:r>
      <w:r w:rsidR="00D20685" w:rsidRPr="00D67F2E">
        <w:rPr>
          <w:rFonts w:ascii="Times New Roman" w:hAnsi="Times New Roman"/>
          <w:sz w:val="20"/>
          <w14:ligatures w14:val="all"/>
          <w14:numForm w14:val="oldStyle"/>
        </w:rPr>
        <w:t>) Mouse ICM or</w:t>
      </w:r>
      <w:r w:rsidR="002E19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ganoids reveal three-dimensional cell fate clustering. </w:t>
      </w:r>
      <w:r w:rsidR="002E1904" w:rsidRPr="00D67F2E">
        <w:rPr>
          <w:rFonts w:ascii="Times New Roman" w:hAnsi="Times New Roman"/>
          <w:i/>
          <w:sz w:val="20"/>
          <w14:ligatures w14:val="all"/>
          <w14:numForm w14:val="oldStyle"/>
        </w:rPr>
        <w:t>Biophys J</w:t>
      </w:r>
      <w:r w:rsidR="002E19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, </w:t>
      </w:r>
      <w:r w:rsidR="002E1904" w:rsidRPr="00D67F2E">
        <w:rPr>
          <w:rFonts w:ascii="Times New Roman" w:hAnsi="Times New Roman"/>
          <w:b/>
          <w:sz w:val="20"/>
          <w14:ligatures w14:val="all"/>
          <w14:numForm w14:val="oldStyle"/>
        </w:rPr>
        <w:t>116</w:t>
      </w:r>
      <w:r w:rsidR="00D67F2E" w:rsidRPr="00D67F2E">
        <w:rPr>
          <w:rFonts w:ascii="Times New Roman" w:hAnsi="Times New Roman"/>
          <w:sz w:val="20"/>
          <w14:ligatures w14:val="all"/>
          <w14:numForm w14:val="oldStyle"/>
        </w:rPr>
        <w:t>(1):127-141,</w:t>
      </w:r>
      <w:r w:rsidR="002E19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doi: 10.1242/bio.037051.</w:t>
      </w:r>
      <w:r w:rsidR="009657EF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8954B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D85B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Strobl F, Anderl A, </w:t>
      </w:r>
      <w:r w:rsidR="00D85B04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D85B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(2018) A universal vector concept for a direct genotyping of transgenic organisms and a systematic creation of homozygous lines. </w:t>
      </w:r>
      <w:r w:rsidR="00D85B04" w:rsidRPr="00D67F2E">
        <w:rPr>
          <w:rFonts w:ascii="Times New Roman" w:hAnsi="Times New Roman"/>
          <w:i/>
          <w:sz w:val="20"/>
          <w14:ligatures w14:val="all"/>
          <w14:numForm w14:val="oldStyle"/>
        </w:rPr>
        <w:t>eLife</w:t>
      </w:r>
      <w:r w:rsidR="00D85B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D85B04" w:rsidRPr="00D67F2E">
        <w:rPr>
          <w:rFonts w:ascii="Times New Roman" w:hAnsi="Times New Roman"/>
          <w:b/>
          <w:sz w:val="20"/>
          <w14:ligatures w14:val="all"/>
          <w14:numForm w14:val="oldStyle"/>
        </w:rPr>
        <w:t>7</w:t>
      </w:r>
      <w:r w:rsidR="00D67F2E" w:rsidRPr="00D67F2E">
        <w:rPr>
          <w:rFonts w:ascii="Times New Roman" w:hAnsi="Times New Roman"/>
          <w:sz w:val="20"/>
          <w14:ligatures w14:val="all"/>
          <w14:numForm w14:val="oldStyle"/>
        </w:rPr>
        <w:t>:e31677,</w:t>
      </w:r>
      <w:r w:rsidR="00D85B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doi: 10.7554/eLife.31677. </w:t>
      </w:r>
      <w:r w:rsidR="008954B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D85B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Tuppi M, Kehrloesser S, Coutandin DW, Rossi V, Luh LM, Strubel A, </w:t>
      </w:r>
      <w:r w:rsidR="00D85B04" w:rsidRPr="00D67F2E">
        <w:rPr>
          <w:rFonts w:ascii="Times New Roman" w:hAnsi="Times New Roman"/>
          <w:sz w:val="20"/>
          <w14:ligatures w14:val="all"/>
          <w14:numForm w14:val="oldStyle"/>
        </w:rPr>
        <w:lastRenderedPageBreak/>
        <w:t xml:space="preserve">Hötte K, Hoffmeister M, Schäfer B, De Oliveira T, Greten F, </w:t>
      </w:r>
      <w:r w:rsidR="00D85B04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D85B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, Knapp S, De Feliciv M, Behrends C, Klinger FG, Dötsch V (2018) Oocyte DNA damage quality control requires consecutive interplay of CHK2 and CK1 to activate p63. </w:t>
      </w:r>
      <w:r w:rsidR="00D85B04" w:rsidRPr="00D67F2E">
        <w:rPr>
          <w:rFonts w:ascii="Times New Roman" w:hAnsi="Times New Roman"/>
          <w:i/>
          <w:sz w:val="20"/>
          <w14:ligatures w14:val="all"/>
          <w14:numForm w14:val="oldStyle"/>
        </w:rPr>
        <w:t>Nature Structural &amp; Molecular Biology</w:t>
      </w:r>
      <w:r w:rsidR="00D85B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D85B04" w:rsidRPr="00D67F2E">
        <w:rPr>
          <w:rFonts w:ascii="Times New Roman" w:hAnsi="Times New Roman"/>
          <w:b/>
          <w:sz w:val="20"/>
          <w14:ligatures w14:val="all"/>
          <w14:numForm w14:val="oldStyle"/>
        </w:rPr>
        <w:t>25</w:t>
      </w:r>
      <w:r w:rsidR="00D67F2E" w:rsidRPr="00D67F2E">
        <w:rPr>
          <w:rFonts w:ascii="Times New Roman" w:hAnsi="Times New Roman"/>
          <w:sz w:val="20"/>
          <w14:ligatures w14:val="all"/>
          <w14:numForm w14:val="oldStyle"/>
        </w:rPr>
        <w:t>:261–269 (2018),</w:t>
      </w:r>
      <w:r w:rsidR="00D85B0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doi:10.1038/s41594-018-0035-7.</w:t>
      </w:r>
      <w:r w:rsidR="00F6470F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8954B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702D16" w:rsidRPr="00D67F2E">
        <w:rPr>
          <w:rFonts w:ascii="Times New Roman" w:hAnsi="Times New Roman"/>
          <w:sz w:val="20"/>
          <w14:ligatures w14:val="all"/>
          <w14:numForm w14:val="oldStyle"/>
        </w:rPr>
        <w:t xml:space="preserve">Chang BJ, Perez Meza VD, </w:t>
      </w:r>
      <w:r w:rsidR="00702D16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702D16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(2017) csiLSFM combines light-sheet fluorescence microscopy and coherent structured illumination for a lateral resolution below 100 nm</w:t>
      </w:r>
      <w:r w:rsidR="00A80BC4" w:rsidRPr="00D67F2E">
        <w:rPr>
          <w:rFonts w:ascii="Times New Roman" w:hAnsi="Times New Roman"/>
          <w:sz w:val="20"/>
          <w14:ligatures w14:val="all"/>
          <w14:numForm w14:val="oldStyle"/>
        </w:rPr>
        <w:t>,</w:t>
      </w:r>
      <w:r w:rsidR="00702D16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D05A01" w:rsidRPr="00D67F2E">
        <w:rPr>
          <w:rFonts w:ascii="Times New Roman" w:hAnsi="Times New Roman"/>
          <w:i/>
          <w:sz w:val="20"/>
          <w14:ligatures w14:val="all"/>
          <w14:numForm w14:val="oldStyle"/>
        </w:rPr>
        <w:t>PNAS</w:t>
      </w:r>
      <w:r w:rsidR="00D05A01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702D16" w:rsidRPr="00D67F2E">
        <w:rPr>
          <w:rFonts w:ascii="Times New Roman" w:hAnsi="Times New Roman"/>
          <w:b/>
          <w:sz w:val="20"/>
          <w14:ligatures w14:val="all"/>
          <w14:numForm w14:val="oldStyle"/>
        </w:rPr>
        <w:t>114</w:t>
      </w:r>
      <w:r w:rsidR="00D05A01" w:rsidRPr="00D67F2E">
        <w:rPr>
          <w:rFonts w:ascii="Times New Roman" w:hAnsi="Times New Roman"/>
          <w:sz w:val="20"/>
          <w14:ligatures w14:val="all"/>
          <w14:numForm w14:val="oldStyle"/>
        </w:rPr>
        <w:t>(19):4869-4874</w:t>
      </w:r>
      <w:r w:rsidR="00702D16" w:rsidRPr="00D67F2E">
        <w:rPr>
          <w:rFonts w:ascii="Times New Roman" w:hAnsi="Times New Roman"/>
          <w:sz w:val="20"/>
          <w14:ligatures w14:val="all"/>
          <w14:numForm w14:val="oldStyle"/>
        </w:rPr>
        <w:t>.</w:t>
      </w:r>
      <w:r w:rsidR="00416DE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 </w:t>
      </w:r>
      <w:r w:rsidR="00A129CD" w:rsidRPr="00D67F2E">
        <w:rPr>
          <w:rFonts w:ascii="Times New Roman" w:hAnsi="Times New Roman"/>
          <w:sz w:val="20"/>
          <w14:ligatures w14:val="all"/>
          <w14:numForm w14:val="oldStyle"/>
        </w:rPr>
        <w:t>Wangenheim D</w:t>
      </w:r>
      <w:r w:rsidR="00F6470F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von</w:t>
      </w:r>
      <w:r w:rsidR="00A129CD" w:rsidRPr="00D67F2E">
        <w:rPr>
          <w:rFonts w:ascii="Times New Roman" w:hAnsi="Times New Roman"/>
          <w:sz w:val="20"/>
          <w14:ligatures w14:val="all"/>
          <w14:numForm w14:val="oldStyle"/>
        </w:rPr>
        <w:t xml:space="preserve">, Fangerau J, Schmitz A, Smith RS, Leitte H, </w:t>
      </w:r>
      <w:r w:rsidR="00A129CD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A129CD" w:rsidRPr="00D67F2E">
        <w:rPr>
          <w:rFonts w:ascii="Times New Roman" w:hAnsi="Times New Roman"/>
          <w:sz w:val="20"/>
          <w14:ligatures w14:val="all"/>
          <w14:numForm w14:val="oldStyle"/>
        </w:rPr>
        <w:t>, Maizel A (2016) Rules and Self-Organizing Properties of Post-embryonic Plant Organ Cell Division Patterns</w:t>
      </w:r>
      <w:r w:rsidR="00A80BC4" w:rsidRPr="00D67F2E">
        <w:rPr>
          <w:rFonts w:ascii="Times New Roman" w:hAnsi="Times New Roman"/>
          <w:sz w:val="20"/>
          <w14:ligatures w14:val="all"/>
          <w14:numForm w14:val="oldStyle"/>
        </w:rPr>
        <w:t>,</w:t>
      </w:r>
      <w:r w:rsidR="00A129CD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A129CD" w:rsidRPr="00D67F2E">
        <w:rPr>
          <w:rFonts w:ascii="Times New Roman" w:hAnsi="Times New Roman"/>
          <w:i/>
          <w:sz w:val="20"/>
          <w14:ligatures w14:val="all"/>
          <w14:numForm w14:val="oldStyle"/>
        </w:rPr>
        <w:t>Current Biology</w:t>
      </w:r>
      <w:r w:rsidR="00A129CD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A129CD" w:rsidRPr="00D67F2E">
        <w:rPr>
          <w:rFonts w:ascii="Times New Roman" w:hAnsi="Times New Roman"/>
          <w:b/>
          <w:sz w:val="20"/>
          <w14:ligatures w14:val="all"/>
          <w14:numForm w14:val="oldStyle"/>
        </w:rPr>
        <w:t>26</w:t>
      </w:r>
      <w:r w:rsidR="00A80BC4" w:rsidRPr="00D67F2E">
        <w:rPr>
          <w:rFonts w:ascii="Times New Roman" w:hAnsi="Times New Roman"/>
          <w:sz w:val="20"/>
          <w14:ligatures w14:val="all"/>
          <w14:numForm w14:val="oldStyle"/>
        </w:rPr>
        <w:t>:</w:t>
      </w:r>
      <w:r w:rsidR="00A129CD" w:rsidRPr="00D67F2E">
        <w:rPr>
          <w:rFonts w:ascii="Times New Roman" w:hAnsi="Times New Roman"/>
          <w:sz w:val="20"/>
          <w14:ligatures w14:val="all"/>
          <w14:numForm w14:val="oldStyle"/>
        </w:rPr>
        <w:t>1–11.</w:t>
      </w:r>
      <w:r w:rsidR="003E11F2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 </w:t>
      </w:r>
      <w:r w:rsidR="000834A5" w:rsidRPr="00D67F2E">
        <w:rPr>
          <w:rFonts w:ascii="Times New Roman" w:hAnsi="Times New Roman"/>
          <w:sz w:val="20"/>
          <w14:ligatures w14:val="all"/>
          <w14:numForm w14:val="oldStyle"/>
        </w:rPr>
        <w:t>Strobl</w:t>
      </w:r>
      <w:r w:rsidR="00D07E4D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F</w:t>
      </w:r>
      <w:r w:rsidR="000834A5" w:rsidRPr="00D67F2E">
        <w:rPr>
          <w:rFonts w:ascii="Times New Roman" w:hAnsi="Times New Roman"/>
          <w:sz w:val="20"/>
          <w14:ligatures w14:val="all"/>
          <w14:numForm w14:val="oldStyle"/>
        </w:rPr>
        <w:t>, Schmitz</w:t>
      </w:r>
      <w:r w:rsidR="00D07E4D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A</w:t>
      </w:r>
      <w:r w:rsidR="000834A5" w:rsidRPr="00D67F2E">
        <w:rPr>
          <w:rFonts w:ascii="Times New Roman" w:hAnsi="Times New Roman"/>
          <w:sz w:val="20"/>
          <w14:ligatures w14:val="all"/>
          <w14:numForm w14:val="oldStyle"/>
        </w:rPr>
        <w:t>,</w:t>
      </w:r>
      <w:r w:rsidR="000834A5" w:rsidRPr="00D67F2E">
        <w:rPr>
          <w:rFonts w:ascii="Times New Roman" w:hAnsi="Times New Roman"/>
          <w:b/>
          <w:sz w:val="20"/>
          <w14:ligatures w14:val="all"/>
          <w14:numForm w14:val="oldStyle"/>
        </w:rPr>
        <w:t xml:space="preserve"> Stelzer</w:t>
      </w:r>
      <w:r w:rsidR="00D07E4D" w:rsidRPr="00D67F2E">
        <w:rPr>
          <w:rFonts w:ascii="Times New Roman" w:hAnsi="Times New Roman"/>
          <w:b/>
          <w:sz w:val="20"/>
          <w14:ligatures w14:val="all"/>
          <w14:numForm w14:val="oldStyle"/>
        </w:rPr>
        <w:t xml:space="preserve"> EHK</w:t>
      </w:r>
      <w:r w:rsidR="000834A5" w:rsidRPr="00D67F2E">
        <w:rPr>
          <w:rFonts w:ascii="Times New Roman" w:hAnsi="Times New Roman"/>
          <w:b/>
          <w:sz w:val="20"/>
          <w14:ligatures w14:val="all"/>
          <w14:numForm w14:val="oldStyle"/>
        </w:rPr>
        <w:t xml:space="preserve"> </w:t>
      </w:r>
      <w:r w:rsidR="000834A5" w:rsidRPr="00D67F2E">
        <w:rPr>
          <w:rFonts w:ascii="Times New Roman" w:hAnsi="Times New Roman"/>
          <w:sz w:val="20"/>
          <w14:ligatures w14:val="all"/>
          <w14:numForm w14:val="oldStyle"/>
        </w:rPr>
        <w:t>(2015)</w:t>
      </w:r>
      <w:r w:rsidR="00D07E4D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Live imaging of </w:t>
      </w:r>
      <w:r w:rsidR="00D07E4D" w:rsidRPr="00D67F2E">
        <w:rPr>
          <w:rFonts w:ascii="Times New Roman" w:hAnsi="Times New Roman"/>
          <w:i/>
          <w:sz w:val="20"/>
          <w14:ligatures w14:val="all"/>
          <w14:numForm w14:val="oldStyle"/>
        </w:rPr>
        <w:t>Tribolium castaneum</w:t>
      </w:r>
      <w:r w:rsidR="00D07E4D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embryonic development using light-sheet–based fluorescence microscopy,</w:t>
      </w:r>
      <w:r w:rsidR="000834A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0834A5" w:rsidRPr="00D67F2E">
        <w:rPr>
          <w:rFonts w:ascii="Times New Roman" w:hAnsi="Times New Roman"/>
          <w:i/>
          <w:sz w:val="20"/>
          <w14:ligatures w14:val="all"/>
          <w14:numForm w14:val="oldStyle"/>
        </w:rPr>
        <w:t>Nature Protocols</w:t>
      </w:r>
      <w:r w:rsidR="00D07E4D" w:rsidRPr="00D67F2E">
        <w:rPr>
          <w:rFonts w:ascii="Times New Roman" w:hAnsi="Times New Roman"/>
          <w:i/>
          <w:sz w:val="20"/>
          <w14:ligatures w14:val="all"/>
          <w14:numForm w14:val="oldStyle"/>
        </w:rPr>
        <w:t>,</w:t>
      </w:r>
      <w:r w:rsidR="00D07E4D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D07E4D" w:rsidRPr="00D67F2E">
        <w:rPr>
          <w:rFonts w:ascii="Times New Roman" w:hAnsi="Times New Roman"/>
          <w:b/>
          <w:sz w:val="20"/>
          <w14:ligatures w14:val="all"/>
          <w14:numForm w14:val="oldStyle"/>
        </w:rPr>
        <w:t>10</w:t>
      </w:r>
      <w:r w:rsidR="00D07E4D" w:rsidRPr="00D67F2E">
        <w:rPr>
          <w:rFonts w:ascii="Times New Roman" w:hAnsi="Times New Roman"/>
          <w:sz w:val="20"/>
          <w14:ligatures w14:val="all"/>
          <w14:numForm w14:val="oldStyle"/>
        </w:rPr>
        <w:t>:1486.1507</w:t>
      </w:r>
      <w:r w:rsidR="000834A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.  </w:t>
      </w:r>
      <w:r w:rsidR="00433CDA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0834A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(2015)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Light-sheet fluorescence micr</w:t>
      </w:r>
      <w:r w:rsidR="00E96BDD" w:rsidRPr="00D67F2E">
        <w:rPr>
          <w:rFonts w:ascii="Times New Roman" w:hAnsi="Times New Roman"/>
          <w:sz w:val="20"/>
          <w14:ligatures w14:val="all"/>
          <w14:numForm w14:val="oldStyle"/>
        </w:rPr>
        <w:t>oscopy for quantitative biology,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433CDA" w:rsidRPr="00D67F2E">
        <w:rPr>
          <w:rFonts w:ascii="Times New Roman" w:hAnsi="Times New Roman"/>
          <w:i/>
          <w:sz w:val="20"/>
          <w14:ligatures w14:val="all"/>
          <w14:numForm w14:val="oldStyle"/>
        </w:rPr>
        <w:t>Nature Methods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>,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433CDA" w:rsidRPr="00D67F2E">
        <w:rPr>
          <w:rFonts w:ascii="Times New Roman" w:hAnsi="Times New Roman"/>
          <w:b/>
          <w:sz w:val="20"/>
          <w14:ligatures w14:val="all"/>
          <w14:numForm w14:val="oldStyle"/>
        </w:rPr>
        <w:t>12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>(1):23–27.</w:t>
      </w:r>
      <w:r w:rsidR="000834A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 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Keller PJ, Schmidt AD, Santella A, Khairy K, Bao Z, Wittbrodt J, </w:t>
      </w:r>
      <w:r w:rsidR="00433CDA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(2010) Fast, high-contrast imaging of animal development with scanned light sheet-based stru</w:t>
      </w:r>
      <w:r w:rsidR="00E96BDD" w:rsidRPr="00D67F2E">
        <w:rPr>
          <w:rFonts w:ascii="Times New Roman" w:hAnsi="Times New Roman"/>
          <w:sz w:val="20"/>
          <w14:ligatures w14:val="all"/>
          <w14:numForm w14:val="oldStyle"/>
        </w:rPr>
        <w:t>ctured-illumination microscopy,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433CDA" w:rsidRPr="00D67F2E">
        <w:rPr>
          <w:rFonts w:ascii="Times New Roman" w:hAnsi="Times New Roman"/>
          <w:i/>
          <w:sz w:val="20"/>
          <w14:ligatures w14:val="all"/>
          <w14:numForm w14:val="oldStyle"/>
        </w:rPr>
        <w:t>Nature Methods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433CDA" w:rsidRPr="00D67F2E">
        <w:rPr>
          <w:rFonts w:ascii="Times New Roman" w:hAnsi="Times New Roman"/>
          <w:b/>
          <w:sz w:val="20"/>
          <w14:ligatures w14:val="all"/>
          <w14:numForm w14:val="oldStyle"/>
        </w:rPr>
        <w:t>7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(8):637-642.  Pampaloni F, Reynaud EG, </w:t>
      </w:r>
      <w:r w:rsidR="00433CDA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(2007) The third dimension bridges the gap between cell culture and live tissue, </w:t>
      </w:r>
      <w:r w:rsidR="00433CDA" w:rsidRPr="00D67F2E">
        <w:rPr>
          <w:rFonts w:ascii="Times New Roman" w:hAnsi="Times New Roman"/>
          <w:i/>
          <w:sz w:val="20"/>
          <w14:ligatures w14:val="all"/>
          <w14:numForm w14:val="oldStyle"/>
        </w:rPr>
        <w:t>Nature Reviews Molecular Cell Biology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433CDA" w:rsidRPr="00D67F2E">
        <w:rPr>
          <w:rFonts w:ascii="Times New Roman" w:hAnsi="Times New Roman"/>
          <w:b/>
          <w:sz w:val="20"/>
          <w14:ligatures w14:val="all"/>
          <w14:numForm w14:val="oldStyle"/>
        </w:rPr>
        <w:t>8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>(10):839-845.</w:t>
      </w:r>
      <w:r w:rsidR="00671F09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  Verveer PJ, Swoger J, Pampaloni F, Greger K, Marcello M, </w:t>
      </w:r>
      <w:r w:rsidR="00671F09" w:rsidRPr="00D67F2E">
        <w:rPr>
          <w:rFonts w:ascii="Times New Roman" w:hAnsi="Times New Roman"/>
          <w:b/>
          <w:bCs/>
          <w:sz w:val="20"/>
          <w14:ligatures w14:val="all"/>
          <w14:numForm w14:val="oldStyle"/>
        </w:rPr>
        <w:t>Stelzer EHK</w:t>
      </w:r>
      <w:r w:rsidR="00671F09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 (2007) High-resolution three-dimensional imaging of large specimens with light-sheet based microscopy, </w:t>
      </w:r>
      <w:r w:rsidR="00671F09" w:rsidRPr="00D67F2E">
        <w:rPr>
          <w:rFonts w:ascii="Times New Roman" w:hAnsi="Times New Roman"/>
          <w:bCs/>
          <w:i/>
          <w:sz w:val="20"/>
          <w14:ligatures w14:val="all"/>
          <w14:numForm w14:val="oldStyle"/>
        </w:rPr>
        <w:t>Nature Methods</w:t>
      </w:r>
      <w:r w:rsidR="00671F09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 </w:t>
      </w:r>
      <w:r w:rsidR="00671F09" w:rsidRPr="00D67F2E">
        <w:rPr>
          <w:rFonts w:ascii="Times New Roman" w:hAnsi="Times New Roman"/>
          <w:b/>
          <w:bCs/>
          <w:sz w:val="20"/>
          <w14:ligatures w14:val="all"/>
          <w14:numForm w14:val="oldStyle"/>
        </w:rPr>
        <w:t>4</w:t>
      </w:r>
      <w:r w:rsidR="00671F09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:311-313. </w:t>
      </w:r>
      <w:r w:rsidR="00433CD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0834A5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Keller PJ, Schmidt AD, Wittbrodt J, </w:t>
      </w:r>
      <w:r w:rsidR="000834A5" w:rsidRPr="00D67F2E">
        <w:rPr>
          <w:rFonts w:ascii="Times New Roman" w:hAnsi="Times New Roman"/>
          <w:b/>
          <w:bCs/>
          <w:sz w:val="20"/>
          <w14:ligatures w14:val="all"/>
          <w14:numForm w14:val="oldStyle"/>
        </w:rPr>
        <w:t>Stelzer EHK</w:t>
      </w:r>
      <w:r w:rsidR="000834A5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 (2008) Reconstruction of zebrafish early embryonic development by Scanned Light Sheet Microscopy,</w:t>
      </w:r>
      <w:r w:rsidR="000834A5" w:rsidRPr="00D67F2E">
        <w:rPr>
          <w:rFonts w:ascii="Times New Roman" w:hAnsi="Times New Roman"/>
          <w:color w:val="333333"/>
          <w:sz w:val="20"/>
          <w:szCs w:val="17"/>
          <w14:ligatures w14:val="all"/>
          <w14:numForm w14:val="oldStyle"/>
        </w:rPr>
        <w:t xml:space="preserve"> </w:t>
      </w:r>
      <w:r w:rsidR="000834A5" w:rsidRPr="00D67F2E">
        <w:rPr>
          <w:rFonts w:ascii="Times New Roman" w:hAnsi="Times New Roman"/>
          <w:i/>
          <w:iCs/>
          <w:color w:val="333333"/>
          <w:sz w:val="20"/>
          <w14:ligatures w14:val="all"/>
          <w14:numForm w14:val="oldStyle"/>
        </w:rPr>
        <w:t>Science</w:t>
      </w:r>
      <w:r w:rsidR="000834A5" w:rsidRPr="00D67F2E">
        <w:rPr>
          <w:rFonts w:ascii="Times New Roman" w:hAnsi="Times New Roman"/>
          <w:color w:val="333333"/>
          <w:sz w:val="20"/>
          <w:szCs w:val="17"/>
          <w14:ligatures w14:val="all"/>
          <w14:numForm w14:val="oldStyle"/>
        </w:rPr>
        <w:t xml:space="preserve">, </w:t>
      </w:r>
      <w:r w:rsidR="000834A5" w:rsidRPr="00D67F2E">
        <w:rPr>
          <w:rFonts w:ascii="Times New Roman" w:hAnsi="Times New Roman"/>
          <w:b/>
          <w:color w:val="333333"/>
          <w:sz w:val="20"/>
          <w:szCs w:val="17"/>
          <w14:ligatures w14:val="all"/>
          <w14:numForm w14:val="oldStyle"/>
        </w:rPr>
        <w:t>322</w:t>
      </w:r>
      <w:r w:rsidR="000834A5" w:rsidRPr="00D67F2E">
        <w:rPr>
          <w:rFonts w:ascii="Times New Roman" w:hAnsi="Times New Roman"/>
          <w:color w:val="333333"/>
          <w:sz w:val="20"/>
          <w:szCs w:val="17"/>
          <w14:ligatures w14:val="all"/>
          <w14:numForm w14:val="oldStyle"/>
        </w:rPr>
        <w:t xml:space="preserve">(5904):1065-1069.  </w:t>
      </w:r>
      <w:r w:rsidR="00671F09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Huisken J, Swoger J, Del Bene F, Wittbrodt J, </w:t>
      </w:r>
      <w:r w:rsidR="00671F09" w:rsidRPr="00D67F2E">
        <w:rPr>
          <w:rFonts w:ascii="Times New Roman" w:hAnsi="Times New Roman"/>
          <w:b/>
          <w:bCs/>
          <w:sz w:val="20"/>
          <w14:ligatures w14:val="all"/>
          <w14:numForm w14:val="oldStyle"/>
        </w:rPr>
        <w:t>Stelzer EHK</w:t>
      </w:r>
      <w:r w:rsidR="00671F09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 (2004) 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Optical sectioning deep inside live embryos by selective plane illumination microscopy, </w:t>
      </w:r>
      <w:r w:rsidR="00671F09" w:rsidRPr="00D67F2E">
        <w:rPr>
          <w:rFonts w:ascii="Times New Roman" w:hAnsi="Times New Roman"/>
          <w:bCs/>
          <w:i/>
          <w:sz w:val="20"/>
          <w14:ligatures w14:val="all"/>
          <w14:numForm w14:val="oldStyle"/>
        </w:rPr>
        <w:t>Science</w:t>
      </w:r>
      <w:r w:rsidR="00671F09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 </w:t>
      </w:r>
      <w:r w:rsidR="00671F09" w:rsidRPr="00D67F2E">
        <w:rPr>
          <w:rFonts w:ascii="Times New Roman" w:hAnsi="Times New Roman"/>
          <w:b/>
          <w:bCs/>
          <w:sz w:val="20"/>
          <w14:ligatures w14:val="all"/>
          <w14:numForm w14:val="oldStyle"/>
        </w:rPr>
        <w:t>305</w:t>
      </w:r>
      <w:r w:rsidR="00671F09" w:rsidRPr="00D67F2E">
        <w:rPr>
          <w:rFonts w:ascii="Times New Roman" w:hAnsi="Times New Roman"/>
          <w:bCs/>
          <w:sz w:val="20"/>
          <w14:ligatures w14:val="all"/>
          <w14:numForm w14:val="oldStyle"/>
        </w:rPr>
        <w:t xml:space="preserve">:1007-1009.  </w:t>
      </w:r>
      <w:r w:rsidR="00671F09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>, Lindek S (1994) Fundamental reduction of the observation volume in far-field light microscopy by detection orthogonal to the illumination axis: confocal theta microscopy</w:t>
      </w:r>
      <w:r w:rsidR="00A80BC4" w:rsidRPr="00D67F2E">
        <w:rPr>
          <w:rFonts w:ascii="Times New Roman" w:hAnsi="Times New Roman"/>
          <w:sz w:val="20"/>
          <w14:ligatures w14:val="all"/>
          <w14:numForm w14:val="oldStyle"/>
        </w:rPr>
        <w:t>,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671F09" w:rsidRPr="00D67F2E">
        <w:rPr>
          <w:rFonts w:ascii="Times New Roman" w:hAnsi="Times New Roman"/>
          <w:i/>
          <w:sz w:val="20"/>
          <w14:ligatures w14:val="all"/>
          <w14:numForm w14:val="oldStyle"/>
        </w:rPr>
        <w:t>Optics Communications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671F09" w:rsidRPr="00D67F2E">
        <w:rPr>
          <w:rFonts w:ascii="Times New Roman" w:hAnsi="Times New Roman"/>
          <w:b/>
          <w:sz w:val="20"/>
          <w14:ligatures w14:val="all"/>
          <w14:numForm w14:val="oldStyle"/>
        </w:rPr>
        <w:t>111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:536-547.  Hell S, </w:t>
      </w:r>
      <w:r w:rsidR="00671F09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(1992) Properties of a 4Pi confocal fluorescence microscope, </w:t>
      </w:r>
      <w:r w:rsidR="00671F09" w:rsidRPr="00D67F2E">
        <w:rPr>
          <w:rFonts w:ascii="Times New Roman" w:hAnsi="Times New Roman"/>
          <w:i/>
          <w:sz w:val="20"/>
          <w14:ligatures w14:val="all"/>
          <w14:numForm w14:val="oldStyle"/>
        </w:rPr>
        <w:t>Journal of the Optical Society of America A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671F09" w:rsidRPr="00D67F2E">
        <w:rPr>
          <w:rFonts w:ascii="Times New Roman" w:hAnsi="Times New Roman"/>
          <w:b/>
          <w:sz w:val="20"/>
          <w14:ligatures w14:val="all"/>
          <w14:numForm w14:val="oldStyle"/>
        </w:rPr>
        <w:t>A9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(12):2159-2166.  Wijnaendts-van-Resandt RW, Marsmann HJB, Kaplan R, Davoust J, </w:t>
      </w:r>
      <w:r w:rsidR="00671F09" w:rsidRPr="00D67F2E">
        <w:rPr>
          <w:rFonts w:ascii="Times New Roman" w:hAnsi="Times New Roman"/>
          <w:b/>
          <w:sz w:val="20"/>
          <w14:ligatures w14:val="all"/>
          <w14:numForm w14:val="oldStyle"/>
        </w:rPr>
        <w:t>Stelzer EHK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, Stricker R (1985) Optical fluorescence microscopy in three dimensions: microtomoscopy, </w:t>
      </w:r>
      <w:r w:rsidR="00671F09" w:rsidRPr="00D67F2E">
        <w:rPr>
          <w:rFonts w:ascii="Times New Roman" w:hAnsi="Times New Roman"/>
          <w:i/>
          <w:sz w:val="20"/>
          <w14:ligatures w14:val="all"/>
          <w14:numForm w14:val="oldStyle"/>
        </w:rPr>
        <w:t>Journal of Microscopy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671F09" w:rsidRPr="00D67F2E">
        <w:rPr>
          <w:rFonts w:ascii="Times New Roman" w:hAnsi="Times New Roman"/>
          <w:b/>
          <w:sz w:val="20"/>
          <w14:ligatures w14:val="all"/>
          <w14:numForm w14:val="oldStyle"/>
        </w:rPr>
        <w:t>138</w:t>
      </w:r>
      <w:r w:rsidR="00671F09" w:rsidRPr="00D67F2E">
        <w:rPr>
          <w:rFonts w:ascii="Times New Roman" w:hAnsi="Times New Roman"/>
          <w:sz w:val="20"/>
          <w14:ligatures w14:val="all"/>
          <w14:numForm w14:val="oldStyle"/>
        </w:rPr>
        <w:t>:29-34.</w:t>
      </w:r>
    </w:p>
    <w:p w14:paraId="00D02A4E" w14:textId="1485C3C5" w:rsidR="00ED1766" w:rsidRPr="00D67F2E" w:rsidRDefault="00ED1766" w:rsidP="00D85B04">
      <w:pPr>
        <w:autoSpaceDE w:val="0"/>
        <w:autoSpaceDN w:val="0"/>
        <w:adjustRightInd w:val="0"/>
        <w:spacing w:line="240" w:lineRule="exact"/>
        <w:jc w:val="both"/>
        <w:rPr>
          <w:rFonts w:ascii="Times New Roman" w:hAnsi="Times New Roman"/>
          <w:sz w:val="20"/>
          <w14:ligatures w14:val="all"/>
          <w14:numForm w14:val="oldStyle"/>
        </w:rPr>
      </w:pPr>
    </w:p>
    <w:p w14:paraId="4AB769D2" w14:textId="2ACB8FEE" w:rsidR="00ED1766" w:rsidRPr="00D67F2E" w:rsidRDefault="00ED1766" w:rsidP="00ED1766">
      <w:pPr>
        <w:pStyle w:val="G2"/>
        <w:spacing w:before="0" w:line="240" w:lineRule="exact"/>
        <w:rPr>
          <w:rFonts w:ascii="Times New Roman" w:hAnsi="Times New Roman"/>
          <w:b w:val="0"/>
          <w:sz w:val="20"/>
          <w14:ligatures w14:val="all"/>
          <w14:numForm w14:val="oldStyle"/>
        </w:rPr>
      </w:pPr>
      <w:r w:rsidRPr="00D67F2E">
        <w:rPr>
          <w:rFonts w:ascii="Times New Roman" w:hAnsi="Times New Roman"/>
          <w:sz w:val="20"/>
          <w14:ligatures w14:val="all"/>
          <w14:numForm w14:val="oldStyle"/>
        </w:rPr>
        <w:t xml:space="preserve">Metrics: </w:t>
      </w:r>
      <w:r w:rsidR="00B26B5E">
        <w:rPr>
          <w:rFonts w:ascii="Times New Roman" w:hAnsi="Times New Roman"/>
          <w:b w:val="0"/>
          <w:sz w:val="20"/>
          <w14:ligatures w14:val="all"/>
          <w14:numForm w14:val="oldStyle"/>
        </w:rPr>
        <w:t>17 June</w:t>
      </w:r>
      <w:r w:rsidR="00C8717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2019.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ResearcherID A-7648-2011 sum citations 14,</w:t>
      </w:r>
      <w:r w:rsidR="00B26B5E">
        <w:rPr>
          <w:rFonts w:ascii="Times New Roman" w:hAnsi="Times New Roman"/>
          <w:b w:val="0"/>
          <w:sz w:val="20"/>
          <w14:ligatures w14:val="all"/>
          <w14:numForm w14:val="oldStyle"/>
        </w:rPr>
        <w:t>935</w:t>
      </w:r>
      <w:r w:rsidR="00C8717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,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h-index </w:t>
      </w:r>
      <w:r w:rsidR="00B26B5E">
        <w:rPr>
          <w:rFonts w:ascii="Times New Roman" w:hAnsi="Times New Roman"/>
          <w:b w:val="0"/>
          <w:sz w:val="20"/>
          <w14:ligatures w14:val="all"/>
          <w14:numForm w14:val="oldStyle"/>
        </w:rPr>
        <w:t>59</w:t>
      </w:r>
      <w:r w:rsidR="00C8717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, based on 2</w:t>
      </w:r>
      <w:r w:rsidR="00B26B5E">
        <w:rPr>
          <w:rFonts w:ascii="Times New Roman" w:hAnsi="Times New Roman"/>
          <w:b w:val="0"/>
          <w:sz w:val="20"/>
          <w14:ligatures w14:val="all"/>
          <w14:numForm w14:val="oldStyle"/>
        </w:rPr>
        <w:t>50</w:t>
      </w:r>
      <w:r w:rsidR="00C87179"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publications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. Google Scholar sum citations 2</w:t>
      </w:r>
      <w:r w:rsidR="00B26B5E">
        <w:rPr>
          <w:rFonts w:ascii="Times New Roman" w:hAnsi="Times New Roman"/>
          <w:b w:val="0"/>
          <w:sz w:val="20"/>
          <w14:ligatures w14:val="all"/>
          <w14:numForm w14:val="oldStyle"/>
        </w:rPr>
        <w:t>3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,</w:t>
      </w:r>
      <w:r w:rsidR="00B26B5E">
        <w:rPr>
          <w:rFonts w:ascii="Times New Roman" w:hAnsi="Times New Roman"/>
          <w:b w:val="0"/>
          <w:sz w:val="20"/>
          <w14:ligatures w14:val="all"/>
          <w14:numForm w14:val="oldStyle"/>
        </w:rPr>
        <w:t>207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, h-index</w:t>
      </w:r>
      <w:r w:rsidR="00B26B5E">
        <w:rPr>
          <w:rFonts w:ascii="Times New Roman" w:hAnsi="Times New Roman"/>
          <w:b w:val="0"/>
          <w:sz w:val="20"/>
          <w14:ligatures w14:val="all"/>
          <w14:numForm w14:val="oldStyle"/>
        </w:rPr>
        <w:t xml:space="preserve"> 72</w:t>
      </w:r>
      <w:r w:rsidRPr="00D67F2E">
        <w:rPr>
          <w:rFonts w:ascii="Times New Roman" w:hAnsi="Times New Roman"/>
          <w:b w:val="0"/>
          <w:sz w:val="20"/>
          <w14:ligatures w14:val="all"/>
          <w14:numForm w14:val="oldStyle"/>
        </w:rPr>
        <w:t>.</w:t>
      </w:r>
    </w:p>
    <w:p w14:paraId="74DDF7A2" w14:textId="77777777" w:rsidR="0054095B" w:rsidRPr="00D67F2E" w:rsidRDefault="0054095B" w:rsidP="00833B35">
      <w:pPr>
        <w:autoSpaceDE w:val="0"/>
        <w:autoSpaceDN w:val="0"/>
        <w:adjustRightInd w:val="0"/>
        <w:spacing w:line="240" w:lineRule="exact"/>
        <w:rPr>
          <w:rFonts w:ascii="Times New Roman" w:hAnsi="Times New Roman"/>
          <w:sz w:val="20"/>
          <w14:ligatures w14:val="all"/>
          <w14:numForm w14:val="oldStyle"/>
        </w:rPr>
      </w:pPr>
    </w:p>
    <w:p w14:paraId="4B2C3DBC" w14:textId="6778135B" w:rsidR="005325B5" w:rsidRPr="00D67F2E" w:rsidRDefault="00ED1766" w:rsidP="00833B35">
      <w:pPr>
        <w:spacing w:line="240" w:lineRule="exact"/>
        <w:jc w:val="both"/>
        <w:rPr>
          <w:rFonts w:ascii="Times New Roman" w:hAnsi="Times New Roman"/>
          <w:sz w:val="20"/>
          <w14:ligatures w14:val="all"/>
          <w14:numForm w14:val="oldStyle"/>
        </w:rPr>
      </w:pPr>
      <w:r w:rsidRPr="00D67F2E">
        <w:rPr>
          <w:rFonts w:ascii="Times New Roman" w:hAnsi="Times New Roman"/>
          <w:b/>
          <w:sz w:val="20"/>
          <w14:ligatures w14:val="all"/>
          <w14:numForm w14:val="oldStyle"/>
        </w:rPr>
        <w:t>Biography:</w:t>
      </w:r>
      <w:r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Ernst H.K. Stelzer is the Professor for Physical Biology </w:t>
      </w:r>
      <w:r w:rsidR="008226BA" w:rsidRPr="00D67F2E">
        <w:rPr>
          <w:rFonts w:ascii="Times New Roman" w:hAnsi="Times New Roman"/>
          <w:sz w:val="20"/>
          <w14:ligatures w14:val="all"/>
          <w14:numForm w14:val="oldStyle"/>
        </w:rPr>
        <w:t xml:space="preserve">and Advanced Light Microscopy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>at the Goethe</w:t>
      </w:r>
      <w:r w:rsidR="00D20685" w:rsidRPr="00D67F2E">
        <w:rPr>
          <w:rFonts w:ascii="Times New Roman" w:hAnsi="Times New Roman"/>
          <w:sz w:val="20"/>
          <w14:ligatures w14:val="all"/>
          <w14:numForm w14:val="oldStyle"/>
        </w:rPr>
        <w:t>-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Universität (Frankfurt am Main, Germany) since March 2011. </w:t>
      </w:r>
      <w:r w:rsidR="00F4436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The newly founded professorship is part of the Cluster of Excellence for Macromolecular Complexes (CEF-MC, EXC 115) funded by the German Research Council (DFG).  Stelzer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concentrates his efforts on applications and further developments of advanced light microscopies in the modern life sciences, working on various aspects and applications of three-dimensional cell biology, lateral root development in </w:t>
      </w:r>
      <w:r w:rsidR="005325B5" w:rsidRPr="00D67F2E">
        <w:rPr>
          <w:rFonts w:ascii="Times New Roman" w:hAnsi="Times New Roman"/>
          <w:i/>
          <w:sz w:val="20"/>
          <w14:ligatures w14:val="all"/>
          <w14:numForm w14:val="oldStyle"/>
        </w:rPr>
        <w:t>Arabidopsis thaliana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and the embryogenesis of</w:t>
      </w:r>
      <w:r w:rsidR="00F44369" w:rsidRPr="00D67F2E">
        <w:rPr>
          <w:rFonts w:ascii="Times New Roman" w:hAnsi="Times New Roman"/>
          <w:sz w:val="20"/>
          <w14:ligatures w14:val="all"/>
          <w14:numForm w14:val="oldStyle"/>
        </w:rPr>
        <w:t>, amongst other insects,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i/>
          <w:sz w:val="20"/>
          <w14:ligatures w14:val="all"/>
          <w14:numForm w14:val="oldStyle"/>
        </w:rPr>
        <w:t>Tribolium castaneum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. </w:t>
      </w:r>
      <w:r w:rsidR="00F4436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86445B" w:rsidRPr="00D67F2E">
        <w:rPr>
          <w:rFonts w:ascii="Times New Roman" w:hAnsi="Times New Roman"/>
          <w:sz w:val="20"/>
          <w14:ligatures w14:val="all"/>
          <w14:numForm w14:val="oldStyle"/>
        </w:rPr>
        <w:t>His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instruments allow scientists to observe and manipulate biological specimens efficiently, with high precision and high spatio-temporal resolution. </w:t>
      </w:r>
      <w:r w:rsidR="00F4436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From 1987-2011, he was a Scientific Group Leader in the European Molecular Biology Laboratory (EMBL, Heidelberg, Germany), most lately in the Cell Biology and Biophysics Unit. </w:t>
      </w:r>
      <w:r w:rsidR="00F4436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>Stelzer work</w:t>
      </w:r>
      <w:r w:rsidR="00F44369" w:rsidRPr="00D67F2E">
        <w:rPr>
          <w:rFonts w:ascii="Times New Roman" w:hAnsi="Times New Roman"/>
          <w:sz w:val="20"/>
          <w14:ligatures w14:val="all"/>
          <w14:numForm w14:val="oldStyle"/>
        </w:rPr>
        <w:t>ed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in physics, optics, biophysics, cell biology, molecular biology, plant biology and developmental biology for more than 3</w:t>
      </w:r>
      <w:r w:rsidR="007B5CF7" w:rsidRPr="00D67F2E">
        <w:rPr>
          <w:rFonts w:ascii="Times New Roman" w:hAnsi="Times New Roman"/>
          <w:sz w:val="20"/>
          <w14:ligatures w14:val="all"/>
          <w14:numForm w14:val="oldStyle"/>
        </w:rPr>
        <w:t>5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years. </w:t>
      </w:r>
      <w:r w:rsidR="00F4436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He contributed to conventional </w:t>
      </w:r>
      <w:r w:rsidR="00D67F2E" w:rsidRPr="00D67F2E">
        <w:rPr>
          <w:rFonts w:ascii="Times New Roman" w:hAnsi="Times New Roman"/>
          <w:sz w:val="20"/>
          <w14:ligatures w14:val="all"/>
          <w14:numForm w14:val="oldStyle"/>
        </w:rPr>
        <w:t>and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confocal fluorescence microscopy, 4Pi- and theta-microscopy, optical tweezers and levitation, laser ablation and </w:t>
      </w:r>
      <w:r w:rsidR="00D67F2E" w:rsidRPr="00D67F2E">
        <w:rPr>
          <w:rFonts w:ascii="Times New Roman" w:hAnsi="Times New Roman"/>
          <w:sz w:val="20"/>
          <w14:ligatures w14:val="all"/>
          <w14:numForm w14:val="oldStyle"/>
        </w:rPr>
        <w:t xml:space="preserve">invented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>light sheet-based fluorescence microscopy</w:t>
      </w:r>
      <w:r w:rsidR="001D584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(</w:t>
      </w:r>
      <w:r w:rsidR="00426074" w:rsidRPr="00D67F2E">
        <w:rPr>
          <w:rFonts w:ascii="Times New Roman" w:hAnsi="Times New Roman"/>
          <w:sz w:val="20"/>
          <w14:ligatures w14:val="all"/>
          <w14:numForm w14:val="oldStyle"/>
        </w:rPr>
        <w:t xml:space="preserve">LSFM, SPIM, </w:t>
      </w:r>
      <w:r w:rsidR="001D5844" w:rsidRPr="00D67F2E">
        <w:rPr>
          <w:rFonts w:ascii="Times New Roman" w:hAnsi="Times New Roman"/>
          <w:sz w:val="20"/>
          <w14:ligatures w14:val="all"/>
          <w14:numForm w14:val="oldStyle"/>
        </w:rPr>
        <w:t>DSLM)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. </w:t>
      </w:r>
      <w:r w:rsidR="00F4436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His publications continue to influence optics, biophysics, cell biology, developmental biology and plant biology. </w:t>
      </w:r>
      <w:r w:rsidR="00F44369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In more general terms, he is particularly interested in developing three-dimensional microscopies that enable observations </w:t>
      </w:r>
      <w:r w:rsidR="00D67F2E" w:rsidRPr="00D67F2E">
        <w:rPr>
          <w:rFonts w:ascii="Times New Roman" w:hAnsi="Times New Roman"/>
          <w:sz w:val="20"/>
          <w14:ligatures w14:val="all"/>
          <w14:numForm w14:val="oldStyle"/>
        </w:rPr>
        <w:t xml:space="preserve">of three-dimensional specimens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under </w:t>
      </w:r>
      <w:r w:rsidR="00426074" w:rsidRPr="00D67F2E">
        <w:rPr>
          <w:rFonts w:ascii="Times New Roman" w:hAnsi="Times New Roman"/>
          <w:sz w:val="20"/>
          <w14:ligatures w14:val="all"/>
          <w14:numForm w14:val="oldStyle"/>
        </w:rPr>
        <w:t>near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-natural conditions as a function of time. </w:t>
      </w:r>
      <w:r w:rsidR="00694681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>Many of his former Diploma and Ph.D. students as well as Postdocs continue to pursue successful academic careers of their own.</w:t>
      </w:r>
      <w:r w:rsidR="00694681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By now, he published more than 2</w:t>
      </w:r>
      <w:r w:rsidR="00702D16" w:rsidRPr="00D67F2E">
        <w:rPr>
          <w:rFonts w:ascii="Times New Roman" w:hAnsi="Times New Roman"/>
          <w:sz w:val="20"/>
          <w14:ligatures w14:val="all"/>
          <w14:numForm w14:val="oldStyle"/>
        </w:rPr>
        <w:t>7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0 papers and was granted several patents that secure the intellectual property of at least three commercially available optical instruments. </w:t>
      </w:r>
      <w:r w:rsidR="00694681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>He received several prices and hono</w:t>
      </w:r>
      <w:r w:rsidR="001D5844" w:rsidRPr="00D67F2E">
        <w:rPr>
          <w:rFonts w:ascii="Times New Roman" w:hAnsi="Times New Roman"/>
          <w:sz w:val="20"/>
          <w14:ligatures w14:val="all"/>
          <w14:numForm w14:val="oldStyle"/>
        </w:rPr>
        <w:t>u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>rs.</w:t>
      </w:r>
      <w:r w:rsidR="00694681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In 2015 light sheet-based fluorescence microscopy was </w:t>
      </w:r>
      <w:r w:rsidR="001D5844" w:rsidRPr="00D67F2E">
        <w:rPr>
          <w:rFonts w:ascii="Times New Roman" w:hAnsi="Times New Roman"/>
          <w:sz w:val="20"/>
          <w14:ligatures w14:val="all"/>
          <w14:numForm w14:val="oldStyle"/>
        </w:rPr>
        <w:t>honoured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 xml:space="preserve"> as “Method of the Year 2014” by </w:t>
      </w:r>
      <w:r w:rsidR="005325B5" w:rsidRPr="00D67F2E">
        <w:rPr>
          <w:rFonts w:ascii="Times New Roman" w:hAnsi="Times New Roman"/>
          <w:i/>
          <w:sz w:val="20"/>
          <w14:ligatures w14:val="all"/>
          <w14:numForm w14:val="oldStyle"/>
        </w:rPr>
        <w:t>Nature Methods</w:t>
      </w:r>
      <w:r w:rsidR="005325B5" w:rsidRPr="00D67F2E">
        <w:rPr>
          <w:rFonts w:ascii="Times New Roman" w:hAnsi="Times New Roman"/>
          <w:sz w:val="20"/>
          <w14:ligatures w14:val="all"/>
          <w14:numForm w14:val="oldStyle"/>
        </w:rPr>
        <w:t>.</w:t>
      </w:r>
    </w:p>
    <w:p w14:paraId="5E8785F7" w14:textId="17B527CD" w:rsidR="00694681" w:rsidRPr="00D67F2E" w:rsidRDefault="00694681" w:rsidP="00833B35">
      <w:pPr>
        <w:spacing w:line="240" w:lineRule="exact"/>
        <w:rPr>
          <w:rFonts w:ascii="Times New Roman" w:hAnsi="Times New Roman"/>
          <w:sz w:val="20"/>
          <w14:ligatures w14:val="all"/>
          <w14:numForm w14:val="oldStyle"/>
        </w:rPr>
      </w:pPr>
    </w:p>
    <w:p w14:paraId="1BC492FB" w14:textId="77777777" w:rsidR="0054095B" w:rsidRPr="00D67F2E" w:rsidRDefault="0054095B" w:rsidP="00833B35">
      <w:pPr>
        <w:spacing w:line="240" w:lineRule="exact"/>
        <w:rPr>
          <w:rFonts w:ascii="Times New Roman" w:hAnsi="Times New Roman"/>
          <w:sz w:val="20"/>
          <w14:ligatures w14:val="all"/>
          <w14:numForm w14:val="oldStyle"/>
        </w:rPr>
      </w:pPr>
    </w:p>
    <w:p w14:paraId="42F33B28" w14:textId="750E616D" w:rsidR="00694681" w:rsidRPr="00D67F2E" w:rsidRDefault="00694681" w:rsidP="004A104A">
      <w:pPr>
        <w:pStyle w:val="G2"/>
        <w:spacing w:before="0" w:line="200" w:lineRule="atLeast"/>
        <w:rPr>
          <w:rFonts w:ascii="Times New Roman" w:hAnsi="Times New Roman"/>
          <w:sz w:val="20"/>
          <w14:ligatures w14:val="all"/>
          <w14:numForm w14:val="oldStyle"/>
        </w:rPr>
      </w:pPr>
      <w:r w:rsidRPr="00D67F2E">
        <w:rPr>
          <w:rFonts w:ascii="Times New Roman" w:hAnsi="Times New Roman"/>
          <w:sz w:val="20"/>
          <w14:ligatures w14:val="all"/>
          <w14:numForm w14:val="oldStyle"/>
        </w:rPr>
        <w:t>Websites</w:t>
      </w:r>
      <w:r w:rsidR="0054095B" w:rsidRPr="00D67F2E">
        <w:rPr>
          <w:rFonts w:ascii="Times New Roman" w:hAnsi="Times New Roman"/>
          <w:sz w:val="20"/>
          <w14:ligatures w14:val="all"/>
          <w14:numForm w14:val="oldStyle"/>
        </w:rPr>
        <w:t>:</w:t>
      </w:r>
    </w:p>
    <w:tbl>
      <w:tblPr>
        <w:tblStyle w:val="TableGrid"/>
        <w:tblW w:w="0" w:type="auto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30"/>
        <w:gridCol w:w="3980"/>
      </w:tblGrid>
      <w:tr w:rsidR="001D2211" w:rsidRPr="00D67F2E" w14:paraId="0C8A7146" w14:textId="77777777" w:rsidTr="002C775C">
        <w:trPr>
          <w:trHeight w:val="144"/>
        </w:trPr>
        <w:tc>
          <w:tcPr>
            <w:tcW w:w="5130" w:type="dxa"/>
          </w:tcPr>
          <w:p w14:paraId="789DE80E" w14:textId="77777777" w:rsidR="001D2211" w:rsidRPr="00D67F2E" w:rsidRDefault="00B02289" w:rsidP="002C775C">
            <w:pPr>
              <w:rPr>
                <w:rFonts w:eastAsia="Calibri"/>
                <w:sz w:val="18"/>
                <w:szCs w:val="18"/>
                <w14:ligatures w14:val="all"/>
                <w14:numForm w14:val="oldStyle"/>
              </w:rPr>
            </w:pPr>
            <w:hyperlink r:id="rId11" w:history="1">
              <w:r w:rsidR="001D2211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http://www.physikalischebiologie.de</w:t>
              </w:r>
            </w:hyperlink>
            <w:r w:rsidR="001D2211" w:rsidRPr="00D67F2E">
              <w:rPr>
                <w:rFonts w:eastAsia="Calibri"/>
                <w:sz w:val="18"/>
                <w:szCs w:val="18"/>
                <w14:ligatures w14:val="all"/>
                <w14:numForm w14:val="oldStyle"/>
              </w:rPr>
              <w:t xml:space="preserve"> </w:t>
            </w:r>
          </w:p>
        </w:tc>
        <w:tc>
          <w:tcPr>
            <w:tcW w:w="3980" w:type="dxa"/>
          </w:tcPr>
          <w:p w14:paraId="5CDC5A8B" w14:textId="77777777" w:rsidR="001D2211" w:rsidRPr="00D67F2E" w:rsidRDefault="00B02289" w:rsidP="002C775C">
            <w:pPr>
              <w:rPr>
                <w:rFonts w:eastAsia="Calibri"/>
                <w:sz w:val="18"/>
                <w:szCs w:val="18"/>
                <w14:ligatures w14:val="all"/>
                <w14:numForm w14:val="oldStyle"/>
              </w:rPr>
            </w:pPr>
            <w:hyperlink r:id="rId12" w:history="1">
              <w:r w:rsidR="001D2211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http://www.physicalbiology.com</w:t>
              </w:r>
            </w:hyperlink>
            <w:r w:rsidR="001D2211" w:rsidRPr="00D67F2E">
              <w:rPr>
                <w:rFonts w:eastAsia="Calibri"/>
                <w:sz w:val="18"/>
                <w:szCs w:val="18"/>
                <w14:ligatures w14:val="all"/>
                <w14:numForm w14:val="oldStyle"/>
              </w:rPr>
              <w:t xml:space="preserve"> </w:t>
            </w:r>
          </w:p>
        </w:tc>
      </w:tr>
      <w:tr w:rsidR="001D2211" w:rsidRPr="00D67F2E" w14:paraId="08651B1C" w14:textId="77777777" w:rsidTr="002C775C">
        <w:trPr>
          <w:trHeight w:val="144"/>
        </w:trPr>
        <w:tc>
          <w:tcPr>
            <w:tcW w:w="5130" w:type="dxa"/>
          </w:tcPr>
          <w:p w14:paraId="362837B0" w14:textId="77777777" w:rsidR="001D2211" w:rsidRPr="00D67F2E" w:rsidRDefault="00B02289" w:rsidP="002C775C">
            <w:pPr>
              <w:rPr>
                <w:rFonts w:eastAsia="Calibri"/>
                <w:sz w:val="18"/>
                <w:szCs w:val="18"/>
                <w14:ligatures w14:val="all"/>
                <w14:numForm w14:val="oldStyle"/>
              </w:rPr>
            </w:pPr>
            <w:hyperlink r:id="rId13" w:history="1">
              <w:r w:rsidR="001D2211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http://www.bmls-institute.de</w:t>
              </w:r>
            </w:hyperlink>
          </w:p>
        </w:tc>
        <w:tc>
          <w:tcPr>
            <w:tcW w:w="3980" w:type="dxa"/>
          </w:tcPr>
          <w:p w14:paraId="3FED29B0" w14:textId="77777777" w:rsidR="001D2211" w:rsidRPr="00D67F2E" w:rsidRDefault="001D2211" w:rsidP="002C775C">
            <w:pPr>
              <w:rPr>
                <w:rFonts w:eastAsia="Calibri"/>
                <w:sz w:val="18"/>
                <w:szCs w:val="18"/>
                <w14:ligatures w14:val="all"/>
                <w14:numForm w14:val="oldStyle"/>
              </w:rPr>
            </w:pPr>
            <w:r w:rsidRPr="00D67F2E">
              <w:rPr>
                <w:rStyle w:val="Hyperlink"/>
                <w:rFonts w:eastAsia="Calibri"/>
                <w:sz w:val="18"/>
                <w:szCs w:val="18"/>
                <w14:ligatures w14:val="all"/>
                <w14:numForm w14:val="oldStyle"/>
              </w:rPr>
              <w:t>http://www.cef-mc.de</w:t>
            </w:r>
          </w:p>
        </w:tc>
      </w:tr>
      <w:tr w:rsidR="000A4B75" w:rsidRPr="00D67F2E" w14:paraId="109BF38E" w14:textId="77777777" w:rsidTr="002C775C">
        <w:trPr>
          <w:trHeight w:val="144"/>
        </w:trPr>
        <w:tc>
          <w:tcPr>
            <w:tcW w:w="5130" w:type="dxa"/>
          </w:tcPr>
          <w:p w14:paraId="29CDB04E" w14:textId="77777777" w:rsidR="000A4B75" w:rsidRPr="00D67F2E" w:rsidRDefault="00B02289" w:rsidP="000A4B75">
            <w:pPr>
              <w:rPr>
                <w:rFonts w:eastAsia="Calibri"/>
                <w:sz w:val="18"/>
                <w:szCs w:val="18"/>
                <w14:ligatures w14:val="all"/>
                <w14:numForm w14:val="oldStyle"/>
              </w:rPr>
            </w:pPr>
            <w:hyperlink r:id="rId14" w:history="1">
              <w:r w:rsidR="000A4B75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http://www.uni-frankfurt.de</w:t>
              </w:r>
            </w:hyperlink>
          </w:p>
        </w:tc>
        <w:tc>
          <w:tcPr>
            <w:tcW w:w="3980" w:type="dxa"/>
          </w:tcPr>
          <w:p w14:paraId="52F15D7A" w14:textId="21C1F775" w:rsidR="000A4B75" w:rsidRPr="00D67F2E" w:rsidRDefault="00B02289" w:rsidP="000A4B75">
            <w:pPr>
              <w:rPr>
                <w:rFonts w:eastAsia="Calibri"/>
                <w:sz w:val="18"/>
                <w:szCs w:val="18"/>
                <w14:ligatures w14:val="all"/>
                <w14:numForm w14:val="oldStyle"/>
              </w:rPr>
            </w:pPr>
            <w:hyperlink r:id="rId15" w:history="1">
              <w:r w:rsidR="000A4B75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http://www.youtube.com/physicalbiology</w:t>
              </w:r>
            </w:hyperlink>
          </w:p>
        </w:tc>
      </w:tr>
      <w:tr w:rsidR="000A4B75" w:rsidRPr="00D67F2E" w14:paraId="291EF21D" w14:textId="77777777" w:rsidTr="00416DE5">
        <w:trPr>
          <w:trHeight w:val="63"/>
        </w:trPr>
        <w:tc>
          <w:tcPr>
            <w:tcW w:w="5130" w:type="dxa"/>
          </w:tcPr>
          <w:p w14:paraId="49DB4715" w14:textId="77777777" w:rsidR="000A4B75" w:rsidRPr="00D67F2E" w:rsidRDefault="000A4B75" w:rsidP="000A4B75">
            <w:pPr>
              <w:rPr>
                <w:sz w:val="18"/>
                <w:szCs w:val="18"/>
                <w14:ligatures w14:val="all"/>
                <w14:numForm w14:val="oldStyle"/>
              </w:rPr>
            </w:pPr>
          </w:p>
        </w:tc>
        <w:tc>
          <w:tcPr>
            <w:tcW w:w="3980" w:type="dxa"/>
          </w:tcPr>
          <w:p w14:paraId="7C42C8D1" w14:textId="77777777" w:rsidR="000A4B75" w:rsidRPr="00D67F2E" w:rsidRDefault="000A4B75" w:rsidP="000A4B75">
            <w:pPr>
              <w:rPr>
                <w:sz w:val="18"/>
                <w:szCs w:val="18"/>
                <w14:ligatures w14:val="all"/>
                <w14:numForm w14:val="oldStyle"/>
              </w:rPr>
            </w:pPr>
          </w:p>
        </w:tc>
      </w:tr>
      <w:tr w:rsidR="000A4B75" w:rsidRPr="00D67F2E" w14:paraId="74CFC129" w14:textId="77777777" w:rsidTr="004376EF">
        <w:trPr>
          <w:trHeight w:val="144"/>
        </w:trPr>
        <w:tc>
          <w:tcPr>
            <w:tcW w:w="5130" w:type="dxa"/>
          </w:tcPr>
          <w:p w14:paraId="2C3B4E55" w14:textId="4FE21E6D" w:rsidR="000A4B75" w:rsidRPr="00D67F2E" w:rsidRDefault="000A4B75" w:rsidP="000A4B75">
            <w:pPr>
              <w:pStyle w:val="G2"/>
              <w:spacing w:before="0" w:line="200" w:lineRule="atLeast"/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Identifiers</w:t>
            </w:r>
            <w:r w:rsidR="008954BA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/Metrics</w:t>
            </w: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:</w:t>
            </w:r>
          </w:p>
        </w:tc>
        <w:tc>
          <w:tcPr>
            <w:tcW w:w="3980" w:type="dxa"/>
          </w:tcPr>
          <w:p w14:paraId="7A38EC57" w14:textId="1B0F08B5" w:rsidR="000A4B75" w:rsidRPr="00D67F2E" w:rsidRDefault="000A4B75" w:rsidP="000A4B75">
            <w:pPr>
              <w:pStyle w:val="G2"/>
              <w:spacing w:before="0" w:line="200" w:lineRule="atLeast"/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</w:tr>
      <w:tr w:rsidR="000A4B75" w:rsidRPr="00D67F2E" w14:paraId="2B7F608D" w14:textId="77777777" w:rsidTr="002C775C">
        <w:trPr>
          <w:trHeight w:val="144"/>
        </w:trPr>
        <w:tc>
          <w:tcPr>
            <w:tcW w:w="5130" w:type="dxa"/>
          </w:tcPr>
          <w:p w14:paraId="233B0380" w14:textId="77777777" w:rsidR="000A4B75" w:rsidRPr="00D67F2E" w:rsidRDefault="00B02289" w:rsidP="000A4B75">
            <w:pPr>
              <w:rPr>
                <w:rFonts w:eastAsia="Calibri"/>
                <w:sz w:val="18"/>
                <w:szCs w:val="18"/>
                <w14:ligatures w14:val="all"/>
                <w14:numForm w14:val="oldStyle"/>
              </w:rPr>
            </w:pPr>
            <w:hyperlink r:id="rId16" w:history="1">
              <w:r w:rsidR="000A4B75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http://www.researcherid.com/rid/A-7648-2011</w:t>
              </w:r>
            </w:hyperlink>
          </w:p>
        </w:tc>
        <w:tc>
          <w:tcPr>
            <w:tcW w:w="3980" w:type="dxa"/>
          </w:tcPr>
          <w:p w14:paraId="2A020B7C" w14:textId="77777777" w:rsidR="000A4B75" w:rsidRPr="00D67F2E" w:rsidRDefault="00B02289" w:rsidP="000A4B75">
            <w:pPr>
              <w:rPr>
                <w:rFonts w:eastAsia="Calibri"/>
                <w:sz w:val="18"/>
                <w:szCs w:val="18"/>
                <w14:ligatures w14:val="all"/>
                <w14:numForm w14:val="oldStyle"/>
              </w:rPr>
            </w:pPr>
            <w:hyperlink r:id="rId17" w:history="1">
              <w:r w:rsidR="000A4B75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https://orcid.org/0000-0003-1545-0736</w:t>
              </w:r>
            </w:hyperlink>
          </w:p>
        </w:tc>
      </w:tr>
      <w:tr w:rsidR="000A4B75" w:rsidRPr="00D67F2E" w14:paraId="288CF4F1" w14:textId="77777777" w:rsidTr="002C775C">
        <w:trPr>
          <w:trHeight w:val="144"/>
        </w:trPr>
        <w:tc>
          <w:tcPr>
            <w:tcW w:w="5130" w:type="dxa"/>
          </w:tcPr>
          <w:p w14:paraId="50A7C628" w14:textId="77777777" w:rsidR="000A4B75" w:rsidRPr="00D67F2E" w:rsidRDefault="00B02289" w:rsidP="000A4B75">
            <w:pPr>
              <w:rPr>
                <w:sz w:val="18"/>
                <w:szCs w:val="18"/>
                <w14:ligatures w14:val="all"/>
                <w14:numForm w14:val="oldStyle"/>
              </w:rPr>
            </w:pPr>
            <w:hyperlink r:id="rId18" w:history="1">
              <w:r w:rsidR="000A4B75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http://scholar.google.com/citations?user=EV5RvqkAAAAJ</w:t>
              </w:r>
            </w:hyperlink>
          </w:p>
        </w:tc>
        <w:tc>
          <w:tcPr>
            <w:tcW w:w="3980" w:type="dxa"/>
          </w:tcPr>
          <w:p w14:paraId="4F69CA91" w14:textId="77777777" w:rsidR="000A4B75" w:rsidRPr="00D67F2E" w:rsidRDefault="000A4B75" w:rsidP="000A4B75">
            <w:pPr>
              <w:rPr>
                <w:sz w:val="18"/>
                <w:szCs w:val="18"/>
                <w14:ligatures w14:val="all"/>
                <w14:numForm w14:val="oldStyle"/>
              </w:rPr>
            </w:pPr>
          </w:p>
        </w:tc>
      </w:tr>
      <w:tr w:rsidR="000A4B75" w:rsidRPr="00D67F2E" w14:paraId="5B0E97EB" w14:textId="77777777" w:rsidTr="002C775C">
        <w:trPr>
          <w:trHeight w:val="144"/>
        </w:trPr>
        <w:tc>
          <w:tcPr>
            <w:tcW w:w="5130" w:type="dxa"/>
          </w:tcPr>
          <w:p w14:paraId="429D9A57" w14:textId="77777777" w:rsidR="000A4B75" w:rsidRPr="00D67F2E" w:rsidRDefault="000A4B75" w:rsidP="000A4B75">
            <w:pPr>
              <w:rPr>
                <w:sz w:val="18"/>
                <w:szCs w:val="18"/>
                <w14:ligatures w14:val="all"/>
                <w14:numForm w14:val="oldStyle"/>
              </w:rPr>
            </w:pPr>
          </w:p>
        </w:tc>
        <w:tc>
          <w:tcPr>
            <w:tcW w:w="3980" w:type="dxa"/>
          </w:tcPr>
          <w:p w14:paraId="3336DED0" w14:textId="77777777" w:rsidR="000A4B75" w:rsidRPr="00D67F2E" w:rsidRDefault="000A4B75" w:rsidP="000A4B75">
            <w:pPr>
              <w:rPr>
                <w:sz w:val="18"/>
                <w:szCs w:val="18"/>
                <w14:ligatures w14:val="all"/>
                <w14:numForm w14:val="oldStyle"/>
              </w:rPr>
            </w:pPr>
          </w:p>
        </w:tc>
      </w:tr>
      <w:tr w:rsidR="000A4B75" w:rsidRPr="00D67F2E" w14:paraId="316D5ACE" w14:textId="77777777" w:rsidTr="00EE293C">
        <w:trPr>
          <w:trHeight w:val="144"/>
        </w:trPr>
        <w:tc>
          <w:tcPr>
            <w:tcW w:w="5130" w:type="dxa"/>
          </w:tcPr>
          <w:p w14:paraId="3F20963B" w14:textId="2BD23F57" w:rsidR="000A4B75" w:rsidRPr="00D67F2E" w:rsidRDefault="008954BA" w:rsidP="008954BA">
            <w:pPr>
              <w:pStyle w:val="G2"/>
              <w:spacing w:before="0" w:line="200" w:lineRule="atLeast"/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  <w:r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>Professional Email</w:t>
            </w:r>
            <w:r w:rsidR="000A4B75" w:rsidRPr="00D67F2E">
              <w:rPr>
                <w:rFonts w:ascii="Times New Roman" w:hAnsi="Times New Roman"/>
                <w:sz w:val="20"/>
                <w14:ligatures w14:val="all"/>
                <w14:numForm w14:val="oldStyle"/>
              </w:rPr>
              <w:t xml:space="preserve"> Addresses:</w:t>
            </w:r>
          </w:p>
        </w:tc>
        <w:tc>
          <w:tcPr>
            <w:tcW w:w="3980" w:type="dxa"/>
          </w:tcPr>
          <w:p w14:paraId="603020F6" w14:textId="77777777" w:rsidR="000A4B75" w:rsidRPr="00D67F2E" w:rsidRDefault="000A4B75" w:rsidP="000A4B75">
            <w:pPr>
              <w:pStyle w:val="G2"/>
              <w:spacing w:before="0" w:line="200" w:lineRule="atLeast"/>
              <w:rPr>
                <w:rFonts w:ascii="Times New Roman" w:hAnsi="Times New Roman"/>
                <w:sz w:val="20"/>
                <w14:ligatures w14:val="all"/>
                <w14:numForm w14:val="oldStyle"/>
              </w:rPr>
            </w:pPr>
          </w:p>
        </w:tc>
      </w:tr>
      <w:tr w:rsidR="000A4B75" w:rsidRPr="00D67F2E" w14:paraId="4F1722C4" w14:textId="77777777" w:rsidTr="002C775C">
        <w:trPr>
          <w:trHeight w:val="144"/>
        </w:trPr>
        <w:tc>
          <w:tcPr>
            <w:tcW w:w="5130" w:type="dxa"/>
          </w:tcPr>
          <w:p w14:paraId="4FA32597" w14:textId="77777777" w:rsidR="000A4B75" w:rsidRPr="00D67F2E" w:rsidRDefault="00B02289" w:rsidP="000A4B75">
            <w:pPr>
              <w:rPr>
                <w:sz w:val="18"/>
                <w:szCs w:val="18"/>
                <w14:ligatures w14:val="all"/>
                <w14:numForm w14:val="oldStyle"/>
              </w:rPr>
            </w:pPr>
            <w:hyperlink r:id="rId19" w:history="1">
              <w:r w:rsidR="000A4B75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ernst.stelzer@physikalischebiologie.de</w:t>
              </w:r>
            </w:hyperlink>
          </w:p>
        </w:tc>
        <w:tc>
          <w:tcPr>
            <w:tcW w:w="3980" w:type="dxa"/>
          </w:tcPr>
          <w:p w14:paraId="40E5E88C" w14:textId="77777777" w:rsidR="000A4B75" w:rsidRPr="00D67F2E" w:rsidRDefault="00B02289" w:rsidP="000A4B75">
            <w:pPr>
              <w:rPr>
                <w:sz w:val="18"/>
                <w:szCs w:val="18"/>
                <w14:ligatures w14:val="all"/>
                <w14:numForm w14:val="oldStyle"/>
              </w:rPr>
            </w:pPr>
            <w:hyperlink r:id="rId20" w:history="1">
              <w:r w:rsidR="000A4B75" w:rsidRPr="00D67F2E">
                <w:rPr>
                  <w:rStyle w:val="Hyperlink"/>
                  <w:rFonts w:eastAsia="Calibri"/>
                  <w:sz w:val="18"/>
                  <w:szCs w:val="18"/>
                  <w14:ligatures w14:val="all"/>
                  <w14:numForm w14:val="oldStyle"/>
                </w:rPr>
                <w:t>stelzer@bio.uni-frankfurt.de</w:t>
              </w:r>
            </w:hyperlink>
          </w:p>
        </w:tc>
      </w:tr>
    </w:tbl>
    <w:p w14:paraId="0035AAD8" w14:textId="5772278F" w:rsidR="00F97769" w:rsidRDefault="00F97769" w:rsidP="00A87609">
      <w:pPr>
        <w:rPr>
          <w:rFonts w:ascii="Times New Roman" w:hAnsi="Times New Roman"/>
          <w:sz w:val="20"/>
          <w14:ligatures w14:val="all"/>
          <w14:numForm w14:val="oldStyle"/>
        </w:rPr>
      </w:pPr>
    </w:p>
    <w:p w14:paraId="51648E49" w14:textId="4997D6A8" w:rsidR="00FD3200" w:rsidRPr="00D67F2E" w:rsidRDefault="00FD3200" w:rsidP="00A87609">
      <w:pPr>
        <w:rPr>
          <w:rFonts w:ascii="Times New Roman" w:hAnsi="Times New Roman"/>
          <w:sz w:val="20"/>
          <w14:ligatures w14:val="all"/>
          <w14:numForm w14:val="oldStyle"/>
        </w:rPr>
      </w:pPr>
      <w:r>
        <w:rPr>
          <w:rFonts w:ascii="Times New Roman" w:hAnsi="Times New Roman"/>
          <w:noProof/>
          <w:sz w:val="20"/>
          <w:lang w:eastAsia="en-GB"/>
        </w:rPr>
        <w:lastRenderedPageBreak/>
        <w:drawing>
          <wp:inline distT="0" distB="0" distL="0" distR="0" wp14:anchorId="6112D4C1" wp14:editId="17FBCDEE">
            <wp:extent cx="6634163" cy="995092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elzer_MG_8266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7302" cy="9955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D3200" w:rsidRPr="00D67F2E" w:rsidSect="00AD53DE">
      <w:type w:val="continuous"/>
      <w:pgSz w:w="11909" w:h="16834" w:code="9"/>
      <w:pgMar w:top="720" w:right="720" w:bottom="720" w:left="720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91C07E" w14:textId="77777777" w:rsidR="008F53B3" w:rsidRDefault="008F53B3">
      <w:r>
        <w:separator/>
      </w:r>
    </w:p>
  </w:endnote>
  <w:endnote w:type="continuationSeparator" w:id="0">
    <w:p w14:paraId="257882F1" w14:textId="77777777" w:rsidR="008F53B3" w:rsidRDefault="008F5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1ABE10" w14:textId="77777777" w:rsidR="008F53B3" w:rsidRDefault="008F53B3">
      <w:r>
        <w:separator/>
      </w:r>
    </w:p>
  </w:footnote>
  <w:footnote w:type="continuationSeparator" w:id="0">
    <w:p w14:paraId="633A9EBC" w14:textId="77777777" w:rsidR="008F53B3" w:rsidRDefault="008F53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8BD4870"/>
    <w:multiLevelType w:val="hybridMultilevel"/>
    <w:tmpl w:val="46F142E9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C5E4B5"/>
    <w:multiLevelType w:val="hybridMultilevel"/>
    <w:tmpl w:val="D34370BC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3FECC1E"/>
    <w:multiLevelType w:val="hybridMultilevel"/>
    <w:tmpl w:val="A9E9F8E1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2CA1601B"/>
    <w:multiLevelType w:val="hybridMultilevel"/>
    <w:tmpl w:val="E74E4C4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embedSystemFonts/>
  <w:activeWritingStyle w:appName="MSWord" w:lang="it-IT" w:vendorID="64" w:dllVersion="131078" w:nlCheck="1" w:checkStyle="0"/>
  <w:activeWritingStyle w:appName="MSWord" w:lang="de-DE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activeWritingStyle w:appName="MSWord" w:lang="fr-FR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5AB"/>
    <w:rsid w:val="00037BFE"/>
    <w:rsid w:val="00043F11"/>
    <w:rsid w:val="00060940"/>
    <w:rsid w:val="00083238"/>
    <w:rsid w:val="000834A5"/>
    <w:rsid w:val="000A4B75"/>
    <w:rsid w:val="000B539A"/>
    <w:rsid w:val="001134A5"/>
    <w:rsid w:val="001611E4"/>
    <w:rsid w:val="00187C13"/>
    <w:rsid w:val="001934A8"/>
    <w:rsid w:val="001C7201"/>
    <w:rsid w:val="001D2211"/>
    <w:rsid w:val="001D5844"/>
    <w:rsid w:val="00212E85"/>
    <w:rsid w:val="002454C0"/>
    <w:rsid w:val="00273B63"/>
    <w:rsid w:val="00286066"/>
    <w:rsid w:val="002C775C"/>
    <w:rsid w:val="002E1904"/>
    <w:rsid w:val="00324748"/>
    <w:rsid w:val="0034676C"/>
    <w:rsid w:val="003A72CD"/>
    <w:rsid w:val="003B6CDC"/>
    <w:rsid w:val="003E11F2"/>
    <w:rsid w:val="003E7FB9"/>
    <w:rsid w:val="003F0675"/>
    <w:rsid w:val="00407AC4"/>
    <w:rsid w:val="004154D6"/>
    <w:rsid w:val="00416DE5"/>
    <w:rsid w:val="0041736B"/>
    <w:rsid w:val="00424CF8"/>
    <w:rsid w:val="00426074"/>
    <w:rsid w:val="00433CDA"/>
    <w:rsid w:val="00435A30"/>
    <w:rsid w:val="00457C35"/>
    <w:rsid w:val="00470FAF"/>
    <w:rsid w:val="004934B8"/>
    <w:rsid w:val="004A104A"/>
    <w:rsid w:val="004A174D"/>
    <w:rsid w:val="004A6FA1"/>
    <w:rsid w:val="005306CE"/>
    <w:rsid w:val="005325B5"/>
    <w:rsid w:val="00537B51"/>
    <w:rsid w:val="0054095B"/>
    <w:rsid w:val="00551040"/>
    <w:rsid w:val="005C0174"/>
    <w:rsid w:val="005D23AE"/>
    <w:rsid w:val="005E7DFB"/>
    <w:rsid w:val="00616543"/>
    <w:rsid w:val="00622325"/>
    <w:rsid w:val="006314A8"/>
    <w:rsid w:val="00671F09"/>
    <w:rsid w:val="00685CCC"/>
    <w:rsid w:val="00694681"/>
    <w:rsid w:val="006E46DD"/>
    <w:rsid w:val="006E538E"/>
    <w:rsid w:val="00702D16"/>
    <w:rsid w:val="007117DE"/>
    <w:rsid w:val="00716A19"/>
    <w:rsid w:val="00723882"/>
    <w:rsid w:val="00731F15"/>
    <w:rsid w:val="00792684"/>
    <w:rsid w:val="00796D96"/>
    <w:rsid w:val="007B5CF7"/>
    <w:rsid w:val="007D2445"/>
    <w:rsid w:val="007E56BE"/>
    <w:rsid w:val="008226BA"/>
    <w:rsid w:val="00833B35"/>
    <w:rsid w:val="00847A42"/>
    <w:rsid w:val="0086445B"/>
    <w:rsid w:val="008711D4"/>
    <w:rsid w:val="008954BA"/>
    <w:rsid w:val="008B1296"/>
    <w:rsid w:val="008C13AD"/>
    <w:rsid w:val="008C6ADF"/>
    <w:rsid w:val="008F53B3"/>
    <w:rsid w:val="008F6A96"/>
    <w:rsid w:val="00906E95"/>
    <w:rsid w:val="00945C62"/>
    <w:rsid w:val="009579DB"/>
    <w:rsid w:val="009657EF"/>
    <w:rsid w:val="009745BE"/>
    <w:rsid w:val="00981126"/>
    <w:rsid w:val="009977CC"/>
    <w:rsid w:val="009E3CFD"/>
    <w:rsid w:val="009F37D6"/>
    <w:rsid w:val="009F4011"/>
    <w:rsid w:val="009F5E84"/>
    <w:rsid w:val="00A129CD"/>
    <w:rsid w:val="00A54F35"/>
    <w:rsid w:val="00A80BC4"/>
    <w:rsid w:val="00A87609"/>
    <w:rsid w:val="00AB22B9"/>
    <w:rsid w:val="00AB26DC"/>
    <w:rsid w:val="00AD53DE"/>
    <w:rsid w:val="00B0175B"/>
    <w:rsid w:val="00B02289"/>
    <w:rsid w:val="00B26B5E"/>
    <w:rsid w:val="00B41535"/>
    <w:rsid w:val="00B57584"/>
    <w:rsid w:val="00B6127E"/>
    <w:rsid w:val="00B706AA"/>
    <w:rsid w:val="00B80424"/>
    <w:rsid w:val="00BE7517"/>
    <w:rsid w:val="00C01CB8"/>
    <w:rsid w:val="00C21773"/>
    <w:rsid w:val="00C33C8F"/>
    <w:rsid w:val="00C834DF"/>
    <w:rsid w:val="00C87179"/>
    <w:rsid w:val="00C96950"/>
    <w:rsid w:val="00CA3028"/>
    <w:rsid w:val="00CC6AA6"/>
    <w:rsid w:val="00D05A01"/>
    <w:rsid w:val="00D07E4D"/>
    <w:rsid w:val="00D160F1"/>
    <w:rsid w:val="00D20685"/>
    <w:rsid w:val="00D615C9"/>
    <w:rsid w:val="00D673E1"/>
    <w:rsid w:val="00D67F2E"/>
    <w:rsid w:val="00D85B04"/>
    <w:rsid w:val="00DA5DF0"/>
    <w:rsid w:val="00DC4002"/>
    <w:rsid w:val="00DE75EB"/>
    <w:rsid w:val="00DF254F"/>
    <w:rsid w:val="00E42455"/>
    <w:rsid w:val="00E53F2A"/>
    <w:rsid w:val="00E74D5B"/>
    <w:rsid w:val="00E96BDD"/>
    <w:rsid w:val="00EA418E"/>
    <w:rsid w:val="00ED1766"/>
    <w:rsid w:val="00F314DA"/>
    <w:rsid w:val="00F40340"/>
    <w:rsid w:val="00F44369"/>
    <w:rsid w:val="00F6470F"/>
    <w:rsid w:val="00F80BE5"/>
    <w:rsid w:val="00F9712B"/>
    <w:rsid w:val="00F97769"/>
    <w:rsid w:val="00FA16C7"/>
    <w:rsid w:val="00FD3200"/>
    <w:rsid w:val="00FE25AB"/>
    <w:rsid w:val="00FE4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14337"/>
    <o:shapelayout v:ext="edit">
      <o:idmap v:ext="edit" data="1"/>
    </o:shapelayout>
  </w:shapeDefaults>
  <w:decimalSymbol w:val=","/>
  <w:listSeparator w:val=";"/>
  <w14:docId w14:val="1BF72C36"/>
  <w15:docId w15:val="{AA92AC42-B96E-45E9-966F-573DD46CC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New York" w:eastAsia="Times New Roman" w:hAnsi="New York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3882"/>
    <w:rPr>
      <w:sz w:val="24"/>
      <w:lang w:val="en-GB" w:eastAsia="en-US"/>
    </w:rPr>
  </w:style>
  <w:style w:type="paragraph" w:styleId="Heading1">
    <w:name w:val="heading 1"/>
    <w:basedOn w:val="Normal"/>
    <w:next w:val="Normal"/>
    <w:qFormat/>
    <w:rsid w:val="00723882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716A1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716A19"/>
    <w:pPr>
      <w:keepNext/>
      <w:keepLines/>
      <w:spacing w:after="120"/>
      <w:outlineLvl w:val="2"/>
    </w:pPr>
    <w:rPr>
      <w:rFonts w:ascii="Times" w:hAnsi="Times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">
    <w:name w:val="St"/>
    <w:rsid w:val="00723882"/>
    <w:rPr>
      <w:rFonts w:ascii="Helvetica" w:hAnsi="Helvetica"/>
      <w:sz w:val="24"/>
      <w:lang w:val="en-GB" w:eastAsia="en-US"/>
    </w:rPr>
  </w:style>
  <w:style w:type="paragraph" w:customStyle="1" w:styleId="Li">
    <w:name w:val="Li"/>
    <w:rsid w:val="00723882"/>
    <w:pPr>
      <w:ind w:left="709" w:hanging="709"/>
    </w:pPr>
    <w:rPr>
      <w:rFonts w:ascii="Helvetica" w:hAnsi="Helvetica"/>
      <w:sz w:val="24"/>
      <w:lang w:val="en-GB" w:eastAsia="en-US"/>
    </w:rPr>
  </w:style>
  <w:style w:type="paragraph" w:customStyle="1" w:styleId="Zi">
    <w:name w:val="Zi"/>
    <w:rsid w:val="00723882"/>
    <w:pPr>
      <w:spacing w:before="240"/>
      <w:ind w:left="709" w:hanging="709"/>
    </w:pPr>
    <w:rPr>
      <w:rFonts w:ascii="Helvetica" w:hAnsi="Helvetica"/>
      <w:sz w:val="24"/>
      <w:lang w:val="en-GB" w:eastAsia="en-US"/>
    </w:rPr>
  </w:style>
  <w:style w:type="paragraph" w:customStyle="1" w:styleId="Re">
    <w:name w:val="Re"/>
    <w:rsid w:val="00723882"/>
    <w:pPr>
      <w:framePr w:w="1" w:hSpace="142" w:vSpace="142" w:wrap="auto" w:vAnchor="page" w:hAnchor="text" w:xAlign="right"/>
      <w:ind w:left="2835"/>
    </w:pPr>
    <w:rPr>
      <w:rFonts w:ascii="Helvetica" w:hAnsi="Helvetica"/>
      <w:sz w:val="24"/>
      <w:lang w:val="en-GB" w:eastAsia="en-US"/>
    </w:rPr>
  </w:style>
  <w:style w:type="paragraph" w:customStyle="1" w:styleId="Ls">
    <w:name w:val="Ls"/>
    <w:rsid w:val="00723882"/>
    <w:pPr>
      <w:keepNext/>
      <w:spacing w:before="240"/>
      <w:ind w:right="4536"/>
    </w:pPr>
    <w:rPr>
      <w:rFonts w:ascii="Helvetica" w:hAnsi="Helvetica"/>
      <w:sz w:val="24"/>
      <w:lang w:val="en-GB" w:eastAsia="en-US"/>
    </w:rPr>
  </w:style>
  <w:style w:type="paragraph" w:customStyle="1" w:styleId="G2">
    <w:name w:val="G2"/>
    <w:rsid w:val="00723882"/>
    <w:pPr>
      <w:spacing w:before="120"/>
    </w:pPr>
    <w:rPr>
      <w:rFonts w:ascii="Helvetica" w:hAnsi="Helvetica"/>
      <w:b/>
      <w:sz w:val="24"/>
      <w:lang w:val="en-GB" w:eastAsia="en-US"/>
    </w:rPr>
  </w:style>
  <w:style w:type="paragraph" w:customStyle="1" w:styleId="G1">
    <w:name w:val="G1"/>
    <w:rsid w:val="00723882"/>
    <w:pPr>
      <w:spacing w:before="240"/>
    </w:pPr>
    <w:rPr>
      <w:rFonts w:ascii="Helvetica" w:hAnsi="Helvetica"/>
      <w:b/>
      <w:sz w:val="24"/>
      <w:u w:val="single"/>
      <w:lang w:val="en-GB" w:eastAsia="en-US"/>
    </w:rPr>
  </w:style>
  <w:style w:type="paragraph" w:styleId="Header">
    <w:name w:val="header"/>
    <w:basedOn w:val="Normal"/>
    <w:rsid w:val="0072388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723882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723882"/>
  </w:style>
  <w:style w:type="paragraph" w:styleId="FootnoteText">
    <w:name w:val="footnote text"/>
    <w:basedOn w:val="Normal"/>
    <w:semiHidden/>
    <w:rsid w:val="00723882"/>
    <w:rPr>
      <w:sz w:val="20"/>
    </w:rPr>
  </w:style>
  <w:style w:type="character" w:styleId="FootnoteReference">
    <w:name w:val="footnote reference"/>
    <w:basedOn w:val="DefaultParagraphFont"/>
    <w:semiHidden/>
    <w:rsid w:val="00723882"/>
    <w:rPr>
      <w:vertAlign w:val="superscript"/>
    </w:rPr>
  </w:style>
  <w:style w:type="paragraph" w:styleId="BalloonText">
    <w:name w:val="Balloon Text"/>
    <w:basedOn w:val="Normal"/>
    <w:link w:val="BalloonTextChar"/>
    <w:rsid w:val="00D160F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160F1"/>
    <w:rPr>
      <w:rFonts w:ascii="Tahoma" w:hAnsi="Tahoma" w:cs="Tahoma"/>
      <w:sz w:val="16"/>
      <w:szCs w:val="16"/>
      <w:lang w:val="en-GB" w:eastAsia="en-US"/>
    </w:rPr>
  </w:style>
  <w:style w:type="paragraph" w:styleId="PlainText">
    <w:name w:val="Plain Text"/>
    <w:basedOn w:val="Normal"/>
    <w:link w:val="PlainTextChar"/>
    <w:uiPriority w:val="99"/>
    <w:unhideWhenUsed/>
    <w:rsid w:val="00716A19"/>
    <w:rPr>
      <w:rFonts w:ascii="Consolas" w:eastAsiaTheme="minorHAnsi" w:hAnsi="Consolas" w:cstheme="minorBidi"/>
      <w:sz w:val="21"/>
      <w:szCs w:val="21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716A19"/>
    <w:rPr>
      <w:rFonts w:ascii="Consolas" w:eastAsiaTheme="minorHAnsi" w:hAnsi="Consolas" w:cstheme="minorBidi"/>
      <w:sz w:val="21"/>
      <w:szCs w:val="21"/>
      <w:lang w:val="en-US" w:eastAsia="en-US"/>
    </w:rPr>
  </w:style>
  <w:style w:type="character" w:customStyle="1" w:styleId="Heading2Char">
    <w:name w:val="Heading 2 Char"/>
    <w:basedOn w:val="DefaultParagraphFont"/>
    <w:link w:val="Heading2"/>
    <w:semiHidden/>
    <w:rsid w:val="00716A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 w:eastAsia="en-US"/>
    </w:rPr>
  </w:style>
  <w:style w:type="character" w:customStyle="1" w:styleId="Heading3Char">
    <w:name w:val="Heading 3 Char"/>
    <w:basedOn w:val="DefaultParagraphFont"/>
    <w:link w:val="Heading3"/>
    <w:rsid w:val="00716A19"/>
    <w:rPr>
      <w:rFonts w:ascii="Times" w:hAnsi="Times"/>
      <w:b/>
      <w:sz w:val="24"/>
      <w:lang w:val="en-GB" w:eastAsia="en-US"/>
    </w:rPr>
  </w:style>
  <w:style w:type="paragraph" w:styleId="BodyText">
    <w:name w:val="Body Text"/>
    <w:basedOn w:val="Normal"/>
    <w:link w:val="BodyTextChar"/>
    <w:rsid w:val="00716A19"/>
    <w:pPr>
      <w:spacing w:after="120"/>
    </w:pPr>
    <w:rPr>
      <w:rFonts w:ascii="Times" w:hAnsi="Times"/>
    </w:rPr>
  </w:style>
  <w:style w:type="character" w:customStyle="1" w:styleId="BodyTextChar">
    <w:name w:val="Body Text Char"/>
    <w:basedOn w:val="DefaultParagraphFont"/>
    <w:link w:val="BodyText"/>
    <w:rsid w:val="00716A19"/>
    <w:rPr>
      <w:rFonts w:ascii="Times" w:hAnsi="Times"/>
      <w:sz w:val="24"/>
      <w:lang w:val="en-GB" w:eastAsia="en-US"/>
    </w:rPr>
  </w:style>
  <w:style w:type="paragraph" w:styleId="TOC3">
    <w:name w:val="toc 3"/>
    <w:basedOn w:val="Normal"/>
    <w:next w:val="Normal"/>
    <w:uiPriority w:val="39"/>
    <w:rsid w:val="00716A19"/>
    <w:pPr>
      <w:tabs>
        <w:tab w:val="right" w:leader="dot" w:pos="9066"/>
      </w:tabs>
      <w:ind w:left="300" w:right="850"/>
    </w:pPr>
    <w:rPr>
      <w:rFonts w:ascii="Times" w:hAnsi="Times"/>
    </w:rPr>
  </w:style>
  <w:style w:type="paragraph" w:customStyle="1" w:styleId="belowheading3">
    <w:name w:val="below heading 3"/>
    <w:basedOn w:val="Normal"/>
    <w:rsid w:val="00716A19"/>
    <w:pPr>
      <w:keepNext/>
      <w:keepLines/>
    </w:pPr>
    <w:rPr>
      <w:rFonts w:ascii="Times" w:hAnsi="Times"/>
    </w:rPr>
  </w:style>
  <w:style w:type="paragraph" w:styleId="TOC1">
    <w:name w:val="toc 1"/>
    <w:basedOn w:val="Normal"/>
    <w:next w:val="Normal"/>
    <w:rsid w:val="00716A19"/>
    <w:pPr>
      <w:tabs>
        <w:tab w:val="right" w:leader="dot" w:pos="9066"/>
      </w:tabs>
    </w:pPr>
    <w:rPr>
      <w:rFonts w:ascii="Times" w:hAnsi="Times"/>
    </w:rPr>
  </w:style>
  <w:style w:type="paragraph" w:styleId="TOC2">
    <w:name w:val="toc 2"/>
    <w:basedOn w:val="Normal"/>
    <w:next w:val="Normal"/>
    <w:rsid w:val="00716A19"/>
    <w:pPr>
      <w:tabs>
        <w:tab w:val="right" w:leader="dot" w:pos="9066"/>
      </w:tabs>
      <w:ind w:left="240"/>
    </w:pPr>
    <w:rPr>
      <w:rFonts w:ascii="Times" w:hAnsi="Times"/>
    </w:rPr>
  </w:style>
  <w:style w:type="paragraph" w:styleId="TOC4">
    <w:name w:val="toc 4"/>
    <w:basedOn w:val="Normal"/>
    <w:next w:val="Normal"/>
    <w:rsid w:val="00716A19"/>
    <w:pPr>
      <w:tabs>
        <w:tab w:val="right" w:leader="dot" w:pos="9066"/>
      </w:tabs>
      <w:ind w:left="720"/>
    </w:pPr>
    <w:rPr>
      <w:rFonts w:ascii="Times" w:hAnsi="Times"/>
    </w:rPr>
  </w:style>
  <w:style w:type="paragraph" w:styleId="TOC5">
    <w:name w:val="toc 5"/>
    <w:basedOn w:val="Normal"/>
    <w:next w:val="Normal"/>
    <w:rsid w:val="00716A19"/>
    <w:pPr>
      <w:tabs>
        <w:tab w:val="right" w:leader="dot" w:pos="9066"/>
      </w:tabs>
      <w:ind w:left="960"/>
    </w:pPr>
    <w:rPr>
      <w:rFonts w:ascii="Times" w:hAnsi="Times"/>
    </w:rPr>
  </w:style>
  <w:style w:type="paragraph" w:styleId="TOC6">
    <w:name w:val="toc 6"/>
    <w:basedOn w:val="Normal"/>
    <w:next w:val="Normal"/>
    <w:rsid w:val="00716A19"/>
    <w:pPr>
      <w:tabs>
        <w:tab w:val="right" w:leader="dot" w:pos="9066"/>
      </w:tabs>
      <w:ind w:left="1200"/>
    </w:pPr>
    <w:rPr>
      <w:rFonts w:ascii="Times" w:hAnsi="Times"/>
    </w:rPr>
  </w:style>
  <w:style w:type="paragraph" w:styleId="TOC7">
    <w:name w:val="toc 7"/>
    <w:basedOn w:val="Normal"/>
    <w:next w:val="Normal"/>
    <w:rsid w:val="00716A19"/>
    <w:pPr>
      <w:tabs>
        <w:tab w:val="right" w:leader="dot" w:pos="9066"/>
      </w:tabs>
      <w:ind w:left="1440"/>
    </w:pPr>
    <w:rPr>
      <w:rFonts w:ascii="Times" w:hAnsi="Times"/>
    </w:rPr>
  </w:style>
  <w:style w:type="paragraph" w:styleId="TOC8">
    <w:name w:val="toc 8"/>
    <w:basedOn w:val="Normal"/>
    <w:next w:val="Normal"/>
    <w:rsid w:val="00716A19"/>
    <w:pPr>
      <w:tabs>
        <w:tab w:val="right" w:leader="dot" w:pos="9066"/>
      </w:tabs>
      <w:ind w:left="1680"/>
    </w:pPr>
    <w:rPr>
      <w:rFonts w:ascii="Times" w:hAnsi="Times"/>
    </w:rPr>
  </w:style>
  <w:style w:type="paragraph" w:styleId="TOC9">
    <w:name w:val="toc 9"/>
    <w:basedOn w:val="Normal"/>
    <w:next w:val="Normal"/>
    <w:rsid w:val="00716A19"/>
    <w:pPr>
      <w:tabs>
        <w:tab w:val="right" w:leader="dot" w:pos="9066"/>
      </w:tabs>
      <w:ind w:left="1920"/>
    </w:pPr>
    <w:rPr>
      <w:rFonts w:ascii="Times" w:hAnsi="Times"/>
    </w:rPr>
  </w:style>
  <w:style w:type="paragraph" w:styleId="MessageHeader">
    <w:name w:val="Message Header"/>
    <w:basedOn w:val="BodyText"/>
    <w:link w:val="MessageHeaderChar"/>
    <w:rsid w:val="00716A19"/>
    <w:pPr>
      <w:keepLines/>
      <w:tabs>
        <w:tab w:val="left" w:pos="3600"/>
        <w:tab w:val="left" w:pos="4680"/>
      </w:tabs>
      <w:spacing w:line="280" w:lineRule="exact"/>
      <w:ind w:left="1080" w:right="2160" w:hanging="1080"/>
    </w:pPr>
    <w:rPr>
      <w:rFonts w:ascii="Arial" w:hAnsi="Arial"/>
      <w:sz w:val="22"/>
      <w:lang w:val="en-US"/>
    </w:rPr>
  </w:style>
  <w:style w:type="character" w:customStyle="1" w:styleId="MessageHeaderChar">
    <w:name w:val="Message Header Char"/>
    <w:basedOn w:val="DefaultParagraphFont"/>
    <w:link w:val="MessageHeader"/>
    <w:rsid w:val="00716A19"/>
    <w:rPr>
      <w:rFonts w:ascii="Arial" w:hAnsi="Arial"/>
      <w:sz w:val="22"/>
      <w:lang w:val="en-US" w:eastAsia="en-US"/>
    </w:rPr>
  </w:style>
  <w:style w:type="paragraph" w:styleId="Caption">
    <w:name w:val="caption"/>
    <w:basedOn w:val="Normal"/>
    <w:next w:val="Normal"/>
    <w:qFormat/>
    <w:rsid w:val="00716A19"/>
    <w:pPr>
      <w:spacing w:before="120" w:after="120"/>
    </w:pPr>
    <w:rPr>
      <w:rFonts w:ascii="Times" w:hAnsi="Times"/>
      <w:b/>
      <w:bCs/>
      <w:sz w:val="20"/>
    </w:rPr>
  </w:style>
  <w:style w:type="character" w:styleId="Hyperlink">
    <w:name w:val="Hyperlink"/>
    <w:basedOn w:val="DefaultParagraphFont"/>
    <w:uiPriority w:val="99"/>
    <w:rsid w:val="00716A19"/>
    <w:rPr>
      <w:color w:val="0000FF"/>
      <w:u w:val="single"/>
    </w:rPr>
  </w:style>
  <w:style w:type="character" w:customStyle="1" w:styleId="MTEquationSection">
    <w:name w:val="MTEquationSection"/>
    <w:basedOn w:val="DefaultParagraphFont"/>
    <w:rsid w:val="00716A19"/>
    <w:rPr>
      <w:vanish w:val="0"/>
      <w:color w:val="FF0000"/>
      <w:sz w:val="24"/>
      <w:lang w:val="de-DE"/>
    </w:rPr>
  </w:style>
  <w:style w:type="paragraph" w:styleId="Bibliography">
    <w:name w:val="Bibliography"/>
    <w:basedOn w:val="Normal"/>
    <w:rsid w:val="00716A19"/>
    <w:pPr>
      <w:overflowPunct w:val="0"/>
      <w:autoSpaceDE w:val="0"/>
      <w:autoSpaceDN w:val="0"/>
      <w:adjustRightInd w:val="0"/>
      <w:spacing w:before="120" w:after="120"/>
      <w:ind w:left="360" w:hanging="360"/>
      <w:textAlignment w:val="baseline"/>
    </w:pPr>
    <w:rPr>
      <w:rFonts w:ascii="Times New Roman" w:hAnsi="Times New Roman"/>
      <w:sz w:val="20"/>
      <w:lang w:val="en-US"/>
    </w:rPr>
  </w:style>
  <w:style w:type="character" w:styleId="FollowedHyperlink">
    <w:name w:val="FollowedHyperlink"/>
    <w:basedOn w:val="DefaultParagraphFont"/>
    <w:rsid w:val="00716A19"/>
    <w:rPr>
      <w:color w:val="800080"/>
      <w:u w:val="single"/>
    </w:rPr>
  </w:style>
  <w:style w:type="character" w:styleId="Strong">
    <w:name w:val="Strong"/>
    <w:basedOn w:val="DefaultParagraphFont"/>
    <w:uiPriority w:val="22"/>
    <w:qFormat/>
    <w:rsid w:val="00716A19"/>
    <w:rPr>
      <w:b/>
      <w:bCs/>
    </w:rPr>
  </w:style>
  <w:style w:type="paragraph" w:customStyle="1" w:styleId="Default">
    <w:name w:val="Default"/>
    <w:rsid w:val="00716A19"/>
    <w:pPr>
      <w:autoSpaceDE w:val="0"/>
      <w:autoSpaceDN w:val="0"/>
      <w:adjustRightInd w:val="0"/>
    </w:pPr>
    <w:rPr>
      <w:rFonts w:ascii="TimesNewRoman,Bold" w:hAnsi="TimesNewRoman,Bold" w:cs="TimesNewRoman,Bold"/>
      <w:lang w:val="en-US" w:eastAsia="en-US"/>
    </w:rPr>
  </w:style>
  <w:style w:type="paragraph" w:customStyle="1" w:styleId="Titel1">
    <w:name w:val="Titel 1"/>
    <w:basedOn w:val="Heading1"/>
    <w:rsid w:val="00716A19"/>
    <w:pPr>
      <w:tabs>
        <w:tab w:val="left" w:pos="851"/>
      </w:tabs>
      <w:spacing w:after="120"/>
      <w:jc w:val="center"/>
    </w:pPr>
    <w:rPr>
      <w:sz w:val="40"/>
      <w:lang w:val="de-DE" w:eastAsia="de-DE"/>
    </w:rPr>
  </w:style>
  <w:style w:type="character" w:styleId="CommentReference">
    <w:name w:val="annotation reference"/>
    <w:basedOn w:val="DefaultParagraphFont"/>
    <w:rsid w:val="00716A19"/>
    <w:rPr>
      <w:sz w:val="16"/>
      <w:szCs w:val="16"/>
    </w:rPr>
  </w:style>
  <w:style w:type="paragraph" w:styleId="CommentText">
    <w:name w:val="annotation text"/>
    <w:basedOn w:val="Normal"/>
    <w:link w:val="CommentTextChar"/>
    <w:rsid w:val="00716A19"/>
    <w:pPr>
      <w:spacing w:before="60" w:after="60" w:line="260" w:lineRule="atLeast"/>
      <w:jc w:val="both"/>
    </w:pPr>
    <w:rPr>
      <w:rFonts w:ascii="Arial" w:hAnsi="Arial"/>
      <w:sz w:val="20"/>
      <w:lang w:val="de-DE" w:eastAsia="de-DE"/>
    </w:rPr>
  </w:style>
  <w:style w:type="character" w:customStyle="1" w:styleId="CommentTextChar">
    <w:name w:val="Comment Text Char"/>
    <w:basedOn w:val="DefaultParagraphFont"/>
    <w:link w:val="CommentText"/>
    <w:rsid w:val="00716A19"/>
    <w:rPr>
      <w:rFonts w:ascii="Arial" w:hAnsi="Arial"/>
    </w:rPr>
  </w:style>
  <w:style w:type="table" w:styleId="TableGrid">
    <w:name w:val="Table Grid"/>
    <w:basedOn w:val="TableNormal"/>
    <w:rsid w:val="00716A19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23">
    <w:name w:val="xl23"/>
    <w:basedOn w:val="Normal"/>
    <w:rsid w:val="00716A19"/>
    <w:pPr>
      <w:spacing w:before="100" w:beforeAutospacing="1" w:after="100" w:afterAutospacing="1"/>
      <w:jc w:val="center"/>
      <w:textAlignment w:val="center"/>
    </w:pPr>
    <w:rPr>
      <w:rFonts w:ascii="Arial" w:hAnsi="Arial"/>
      <w:i/>
    </w:rPr>
  </w:style>
  <w:style w:type="character" w:styleId="HTMLCite">
    <w:name w:val="HTML Cite"/>
    <w:basedOn w:val="DefaultParagraphFont"/>
    <w:uiPriority w:val="99"/>
    <w:unhideWhenUsed/>
    <w:rsid w:val="00716A19"/>
    <w:rPr>
      <w:i/>
      <w:iCs/>
    </w:rPr>
  </w:style>
  <w:style w:type="character" w:customStyle="1" w:styleId="ti">
    <w:name w:val="ti"/>
    <w:basedOn w:val="DefaultParagraphFont"/>
    <w:rsid w:val="00716A19"/>
  </w:style>
  <w:style w:type="character" w:customStyle="1" w:styleId="volume">
    <w:name w:val="volume"/>
    <w:basedOn w:val="DefaultParagraphFont"/>
    <w:rsid w:val="00716A19"/>
  </w:style>
  <w:style w:type="character" w:customStyle="1" w:styleId="issue">
    <w:name w:val="issue"/>
    <w:basedOn w:val="DefaultParagraphFont"/>
    <w:rsid w:val="00716A19"/>
  </w:style>
  <w:style w:type="character" w:customStyle="1" w:styleId="pages">
    <w:name w:val="pages"/>
    <w:basedOn w:val="DefaultParagraphFont"/>
    <w:rsid w:val="00716A19"/>
  </w:style>
  <w:style w:type="character" w:styleId="Emphasis">
    <w:name w:val="Emphasis"/>
    <w:basedOn w:val="DefaultParagraphFont"/>
    <w:uiPriority w:val="20"/>
    <w:qFormat/>
    <w:rsid w:val="00716A19"/>
    <w:rPr>
      <w:i/>
      <w:iCs/>
    </w:rPr>
  </w:style>
  <w:style w:type="character" w:customStyle="1" w:styleId="text1">
    <w:name w:val="text1"/>
    <w:basedOn w:val="DefaultParagraphFont"/>
    <w:rsid w:val="00716A19"/>
    <w:rPr>
      <w:color w:val="000000"/>
      <w:sz w:val="22"/>
      <w:szCs w:val="22"/>
    </w:rPr>
  </w:style>
  <w:style w:type="character" w:customStyle="1" w:styleId="normaltext">
    <w:name w:val="normaltext"/>
    <w:basedOn w:val="DefaultParagraphFont"/>
    <w:rsid w:val="00716A19"/>
  </w:style>
  <w:style w:type="character" w:customStyle="1" w:styleId="FooterChar">
    <w:name w:val="Footer Char"/>
    <w:basedOn w:val="DefaultParagraphFont"/>
    <w:link w:val="Footer"/>
    <w:uiPriority w:val="99"/>
    <w:rsid w:val="008C6ADF"/>
    <w:rPr>
      <w:sz w:val="24"/>
      <w:lang w:val="en-GB" w:eastAsia="en-US"/>
    </w:rPr>
  </w:style>
  <w:style w:type="paragraph" w:styleId="NoSpacing">
    <w:name w:val="No Spacing"/>
    <w:uiPriority w:val="1"/>
    <w:qFormat/>
    <w:rsid w:val="00DE75EB"/>
    <w:rPr>
      <w:sz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411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67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13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8" w:space="0" w:color="FFFFFF"/>
                <w:bottom w:val="none" w:sz="0" w:space="0" w:color="auto"/>
                <w:right w:val="single" w:sz="48" w:space="0" w:color="FFFFFF"/>
              </w:divBdr>
              <w:divsChild>
                <w:div w:id="770977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bmls-institute.de/" TargetMode="External"/><Relationship Id="rId18" Type="http://schemas.openxmlformats.org/officeDocument/2006/relationships/hyperlink" Target="http://scholar.google.com/citations?user=EV5RvqkAAAAJ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1.jpeg"/><Relationship Id="rId7" Type="http://schemas.openxmlformats.org/officeDocument/2006/relationships/settings" Target="settings.xml"/><Relationship Id="rId12" Type="http://schemas.openxmlformats.org/officeDocument/2006/relationships/hyperlink" Target="http://www.physicalbiology.com" TargetMode="External"/><Relationship Id="rId17" Type="http://schemas.openxmlformats.org/officeDocument/2006/relationships/hyperlink" Target="https://orcid.org/0000-0003-1545-0736?lang=en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researcherid.com/rid/A-7648-2011" TargetMode="External"/><Relationship Id="rId20" Type="http://schemas.openxmlformats.org/officeDocument/2006/relationships/hyperlink" Target="mailto:stelzer@bio.uni-frankfurt.de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hysikalischebiologie.d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youtube.com/physicalbiology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mailto:ernst.stelzer@physikalischebiologie.de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ni-frankfurt.de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AB673987FD4B42BA37266A7270707B" ma:contentTypeVersion="0" ma:contentTypeDescription="Create a new document." ma:contentTypeScope="" ma:versionID="d56891396b84383877326eefdd9abe8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D2C891-7E85-4D66-A819-91AE63D34A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F8BB2D-C25E-4041-927C-3CAE834FB5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6BEEC60-E6D8-49A0-B159-39B2A62CEBDE}">
  <ds:schemaRefs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purl.org/dc/terms/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48AC1B47-16E0-45ED-BB30-2E4C1543E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1436</Words>
  <Characters>8190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Dr</vt:lpstr>
      <vt:lpstr>Dr</vt:lpstr>
    </vt:vector>
  </TitlesOfParts>
  <Company>EMBL-Heidelberg</Company>
  <LinksUpToDate>false</LinksUpToDate>
  <CharactersWithSpaces>9607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</dc:title>
  <dc:subject/>
  <dc:creator>Ernst H.K. Stelzer</dc:creator>
  <cp:keywords/>
  <dc:description/>
  <cp:lastModifiedBy>Ernst H.K. Stelzer</cp:lastModifiedBy>
  <cp:revision>16</cp:revision>
  <cp:lastPrinted>2015-04-08T12:27:00Z</cp:lastPrinted>
  <dcterms:created xsi:type="dcterms:W3CDTF">2019-02-28T10:32:00Z</dcterms:created>
  <dcterms:modified xsi:type="dcterms:W3CDTF">2019-10-31T13:05:00Z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0x010100BAAB673987FD4B42BA37266A7270707B</vt:lpwstr>
  </property>
  <property fmtid="{D5CDD505-2E9C-101B-9397-08002B2CF9AE}" pid="3" name="Mendeley Recent Style Id 0_1">
    <vt:lpwstr>http://www.zotero.org/styles/american-medical-association</vt:lpwstr>
  </property>
  <property fmtid="{D5CDD505-2E9C-101B-9397-08002B2CF9AE}" pid="4" name="Mendeley Recent Style Name 0_1">
    <vt:lpwstr>American Medical Association</vt:lpwstr>
  </property>
  <property fmtid="{D5CDD505-2E9C-101B-9397-08002B2CF9AE}" pid="5" name="Mendeley Recent Style Id 1_1">
    <vt:lpwstr>http://www.zotero.org/styles/american-political-science-association</vt:lpwstr>
  </property>
  <property fmtid="{D5CDD505-2E9C-101B-9397-08002B2CF9AE}" pid="6" name="Mendeley Recent Style Name 1_1">
    <vt:lpwstr>American Political Science Association</vt:lpwstr>
  </property>
  <property fmtid="{D5CDD505-2E9C-101B-9397-08002B2CF9AE}" pid="7" name="Mendeley Recent Style Id 2_1">
    <vt:lpwstr>http://www.zotero.org/styles/apa</vt:lpwstr>
  </property>
  <property fmtid="{D5CDD505-2E9C-101B-9397-08002B2CF9AE}" pid="8" name="Mendeley Recent Style Name 2_1">
    <vt:lpwstr>American Psychological Association 6th edition</vt:lpwstr>
  </property>
  <property fmtid="{D5CDD505-2E9C-101B-9397-08002B2CF9AE}" pid="9" name="Mendeley Recent Style Id 3_1">
    <vt:lpwstr>http://www.zotero.org/styles/american-sociological-association</vt:lpwstr>
  </property>
  <property fmtid="{D5CDD505-2E9C-101B-9397-08002B2CF9AE}" pid="10" name="Mendeley Recent Style Name 3_1">
    <vt:lpwstr>American Sociological Association</vt:lpwstr>
  </property>
  <property fmtid="{D5CDD505-2E9C-101B-9397-08002B2CF9AE}" pid="11" name="Mendeley Recent Style Id 4_1">
    <vt:lpwstr>http://www.zotero.org/styles/chicago-author-date</vt:lpwstr>
  </property>
  <property fmtid="{D5CDD505-2E9C-101B-9397-08002B2CF9AE}" pid="12" name="Mendeley Recent Style Name 4_1">
    <vt:lpwstr>Chicago Manual of Style 17th edition (author-date)</vt:lpwstr>
  </property>
  <property fmtid="{D5CDD505-2E9C-101B-9397-08002B2CF9AE}" pid="13" name="Mendeley Recent Style Id 5_1">
    <vt:lpwstr>http://www.zotero.org/styles/harvard-cite-them-right</vt:lpwstr>
  </property>
  <property fmtid="{D5CDD505-2E9C-101B-9397-08002B2CF9AE}" pid="14" name="Mendeley Recent Style Name 5_1">
    <vt:lpwstr>Cite Them Right 10th edition - Harvard</vt:lpwstr>
  </property>
  <property fmtid="{D5CDD505-2E9C-101B-9397-08002B2CF9AE}" pid="15" name="Mendeley Recent Style Id 6_1">
    <vt:lpwstr>http://www.zotero.org/styles/ieee</vt:lpwstr>
  </property>
  <property fmtid="{D5CDD505-2E9C-101B-9397-08002B2CF9AE}" pid="16" name="Mendeley Recent Style Name 6_1">
    <vt:lpwstr>IEEE</vt:lpwstr>
  </property>
  <property fmtid="{D5CDD505-2E9C-101B-9397-08002B2CF9AE}" pid="17" name="Mendeley Recent Style Id 7_1">
    <vt:lpwstr>http://www.zotero.org/styles/modern-humanities-research-association</vt:lpwstr>
  </property>
  <property fmtid="{D5CDD505-2E9C-101B-9397-08002B2CF9AE}" pid="18" name="Mendeley Recent Style Name 7_1">
    <vt:lpwstr>Modern Humanities Research Association 3rd edition (note with bibliography)</vt:lpwstr>
  </property>
  <property fmtid="{D5CDD505-2E9C-101B-9397-08002B2CF9AE}" pid="19" name="Mendeley Recent Style Id 8_1">
    <vt:lpwstr>http://www.zotero.org/styles/modern-language-association</vt:lpwstr>
  </property>
  <property fmtid="{D5CDD505-2E9C-101B-9397-08002B2CF9AE}" pid="20" name="Mendeley Recent Style Name 8_1">
    <vt:lpwstr>Modern Language Association 8th edition</vt:lpwstr>
  </property>
  <property fmtid="{D5CDD505-2E9C-101B-9397-08002B2CF9AE}" pid="21" name="Mendeley Recent Style Id 9_1">
    <vt:lpwstr>http://www.zotero.org/styles/nature</vt:lpwstr>
  </property>
  <property fmtid="{D5CDD505-2E9C-101B-9397-08002B2CF9AE}" pid="22" name="Mendeley Recent Style Name 9_1">
    <vt:lpwstr>Nature</vt:lpwstr>
  </property>
  <property fmtid="{D5CDD505-2E9C-101B-9397-08002B2CF9AE}" pid="23" name="Mendeley Document_1">
    <vt:lpwstr>True</vt:lpwstr>
  </property>
  <property fmtid="{D5CDD505-2E9C-101B-9397-08002B2CF9AE}" pid="24" name="Mendeley Unique User Id_1">
    <vt:lpwstr>0741a991-b0ef-3757-b6ee-123e18047ae3</vt:lpwstr>
  </property>
  <property fmtid="{D5CDD505-2E9C-101B-9397-08002B2CF9AE}" pid="25" name="Mendeley Citation Style_1">
    <vt:lpwstr>http://www.zotero.org/styles/apa</vt:lpwstr>
  </property>
</Properties>
</file>